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F60" w:rsidRPr="008C7F60" w:rsidRDefault="008C7F60" w:rsidP="008C7F60">
      <w:pPr>
        <w:contextualSpacing/>
        <w:jc w:val="center"/>
        <w:rPr>
          <w:rFonts w:ascii="Times New Roman" w:hAnsi="Times New Roman" w:cs="Times New Roman"/>
          <w:b/>
          <w:sz w:val="24"/>
        </w:rPr>
      </w:pPr>
      <w:bookmarkStart w:id="0" w:name="_GoBack"/>
      <w:r w:rsidRPr="008C7F60">
        <w:rPr>
          <w:rFonts w:ascii="Times New Roman" w:hAnsi="Times New Roman" w:cs="Times New Roman"/>
          <w:b/>
          <w:sz w:val="24"/>
        </w:rPr>
        <w:t>TURTO DRAUDIMO PASLAUGOS SUTARTIS</w:t>
      </w:r>
      <w:r w:rsidRPr="008C7F60">
        <w:br/>
      </w:r>
      <w:bookmarkEnd w:id="0"/>
      <w:r w:rsidRPr="008C7F60">
        <w:rPr>
          <w:rFonts w:ascii="Times New Roman" w:hAnsi="Times New Roman" w:cs="Times New Roman"/>
          <w:sz w:val="24"/>
          <w:szCs w:val="24"/>
        </w:rPr>
        <w:t>202</w:t>
      </w:r>
      <w:r w:rsidR="002E71B5">
        <w:rPr>
          <w:rFonts w:ascii="Times New Roman" w:hAnsi="Times New Roman" w:cs="Times New Roman"/>
          <w:sz w:val="24"/>
          <w:szCs w:val="24"/>
        </w:rPr>
        <w:t>5</w:t>
      </w:r>
      <w:r w:rsidRPr="008C7F60">
        <w:rPr>
          <w:rFonts w:ascii="Times New Roman" w:hAnsi="Times New Roman" w:cs="Times New Roman"/>
          <w:sz w:val="24"/>
          <w:szCs w:val="24"/>
        </w:rPr>
        <w:t xml:space="preserve"> m. </w:t>
      </w:r>
      <w:r w:rsidR="00921B16">
        <w:rPr>
          <w:rFonts w:ascii="Times New Roman" w:hAnsi="Times New Roman" w:cs="Times New Roman"/>
          <w:sz w:val="24"/>
          <w:szCs w:val="24"/>
        </w:rPr>
        <w:t xml:space="preserve">gruodžio </w:t>
      </w:r>
      <w:r w:rsidRPr="008C7F60">
        <w:rPr>
          <w:rFonts w:ascii="Times New Roman" w:hAnsi="Times New Roman" w:cs="Times New Roman"/>
          <w:sz w:val="24"/>
          <w:szCs w:val="24"/>
        </w:rPr>
        <w:t xml:space="preserve">  d.</w:t>
      </w:r>
      <w:r>
        <w:rPr>
          <w:rFonts w:ascii="Times New Roman" w:hAnsi="Times New Roman" w:cs="Times New Roman"/>
          <w:sz w:val="24"/>
          <w:szCs w:val="24"/>
        </w:rPr>
        <w:t xml:space="preserve"> </w:t>
      </w:r>
      <w:r w:rsidRPr="008C7F60">
        <w:rPr>
          <w:rFonts w:ascii="Times New Roman" w:hAnsi="Times New Roman" w:cs="Times New Roman"/>
          <w:sz w:val="24"/>
          <w:szCs w:val="24"/>
        </w:rPr>
        <w:t xml:space="preserve">Nr. AŠT </w:t>
      </w:r>
      <w:r w:rsidR="002E71B5">
        <w:rPr>
          <w:rFonts w:ascii="Times New Roman" w:hAnsi="Times New Roman" w:cs="Times New Roman"/>
          <w:sz w:val="24"/>
          <w:szCs w:val="24"/>
        </w:rPr>
        <w:t>25-</w:t>
      </w:r>
      <w:r w:rsidRPr="008C7F60">
        <w:rPr>
          <w:rFonts w:ascii="Times New Roman" w:hAnsi="Times New Roman" w:cs="Times New Roman"/>
          <w:sz w:val="24"/>
          <w:szCs w:val="24"/>
        </w:rPr>
        <w:br/>
        <w:t>Alytus</w:t>
      </w:r>
    </w:p>
    <w:p w:rsidR="002E71B5" w:rsidRDefault="008C7F60" w:rsidP="008C7F60">
      <w:pPr>
        <w:contextualSpacing/>
        <w:rPr>
          <w:rFonts w:ascii="Times New Roman" w:hAnsi="Times New Roman" w:cs="Times New Roman"/>
          <w:sz w:val="24"/>
        </w:rPr>
      </w:pPr>
      <w:r w:rsidRPr="008C7F60">
        <w:br/>
      </w:r>
      <w:r w:rsidRPr="008C7F60">
        <w:rPr>
          <w:rFonts w:ascii="Times New Roman" w:hAnsi="Times New Roman" w:cs="Times New Roman"/>
          <w:sz w:val="24"/>
        </w:rPr>
        <w:t xml:space="preserve">UAB „Alytaus šilumos tinklai“, juridinio asmens kodas 149947714, buveinės adresas </w:t>
      </w:r>
      <w:r w:rsidR="002E71B5">
        <w:rPr>
          <w:rFonts w:ascii="Times New Roman" w:hAnsi="Times New Roman" w:cs="Times New Roman"/>
          <w:sz w:val="24"/>
        </w:rPr>
        <w:t>Energetikų</w:t>
      </w:r>
      <w:r w:rsidRPr="008C7F60">
        <w:rPr>
          <w:rFonts w:ascii="Times New Roman" w:hAnsi="Times New Roman" w:cs="Times New Roman"/>
          <w:sz w:val="24"/>
        </w:rPr>
        <w:t xml:space="preserve"> g.</w:t>
      </w:r>
      <w:r w:rsidRPr="008C7F60">
        <w:rPr>
          <w:rFonts w:ascii="Times New Roman" w:hAnsi="Times New Roman" w:cs="Times New Roman"/>
          <w:sz w:val="24"/>
        </w:rPr>
        <w:br/>
      </w:r>
      <w:r w:rsidR="002E71B5">
        <w:rPr>
          <w:rFonts w:ascii="Times New Roman" w:hAnsi="Times New Roman" w:cs="Times New Roman"/>
          <w:sz w:val="24"/>
        </w:rPr>
        <w:t>10</w:t>
      </w:r>
      <w:r w:rsidRPr="008C7F60">
        <w:rPr>
          <w:rFonts w:ascii="Times New Roman" w:hAnsi="Times New Roman" w:cs="Times New Roman"/>
          <w:sz w:val="24"/>
        </w:rPr>
        <w:t xml:space="preserve">, Alytus, atstovaujama generalinio direktoriaus Mindaugo </w:t>
      </w:r>
      <w:proofErr w:type="spellStart"/>
      <w:r w:rsidRPr="008C7F60">
        <w:rPr>
          <w:rFonts w:ascii="Times New Roman" w:hAnsi="Times New Roman" w:cs="Times New Roman"/>
          <w:sz w:val="24"/>
        </w:rPr>
        <w:t>Nevardausko</w:t>
      </w:r>
      <w:proofErr w:type="spellEnd"/>
      <w:r w:rsidRPr="008C7F60">
        <w:rPr>
          <w:rFonts w:ascii="Times New Roman" w:hAnsi="Times New Roman" w:cs="Times New Roman"/>
          <w:sz w:val="24"/>
        </w:rPr>
        <w:t>, veikiančios pagal</w:t>
      </w:r>
      <w:r>
        <w:rPr>
          <w:rFonts w:ascii="Times New Roman" w:hAnsi="Times New Roman" w:cs="Times New Roman"/>
          <w:sz w:val="24"/>
        </w:rPr>
        <w:t xml:space="preserve"> </w:t>
      </w:r>
      <w:r w:rsidRPr="008C7F60">
        <w:rPr>
          <w:rFonts w:ascii="Times New Roman" w:hAnsi="Times New Roman" w:cs="Times New Roman"/>
          <w:sz w:val="24"/>
        </w:rPr>
        <w:t>bendrovės</w:t>
      </w:r>
      <w:r>
        <w:rPr>
          <w:rFonts w:ascii="Times New Roman" w:hAnsi="Times New Roman" w:cs="Times New Roman"/>
          <w:sz w:val="24"/>
        </w:rPr>
        <w:t xml:space="preserve"> </w:t>
      </w:r>
      <w:r w:rsidRPr="008C7F60">
        <w:rPr>
          <w:rFonts w:ascii="Times New Roman" w:hAnsi="Times New Roman" w:cs="Times New Roman"/>
          <w:sz w:val="24"/>
        </w:rPr>
        <w:t>įstatus, (toliau – Perkantysis subjektas),</w:t>
      </w:r>
      <w:r w:rsidRPr="008C7F60">
        <w:rPr>
          <w:rFonts w:ascii="Times New Roman" w:hAnsi="Times New Roman" w:cs="Times New Roman"/>
          <w:sz w:val="24"/>
        </w:rPr>
        <w:br/>
        <w:t>Ir</w:t>
      </w:r>
      <w:r w:rsidRPr="008C7F60">
        <w:rPr>
          <w:rFonts w:ascii="Times New Roman" w:hAnsi="Times New Roman" w:cs="Times New Roman"/>
          <w:sz w:val="24"/>
        </w:rPr>
        <w:br/>
      </w:r>
      <w:r w:rsidR="007459C8">
        <w:rPr>
          <w:rFonts w:ascii="Times New Roman" w:hAnsi="Times New Roman" w:cs="Times New Roman"/>
          <w:sz w:val="24"/>
        </w:rPr>
        <w:t>_______________________________________</w:t>
      </w:r>
      <w:r w:rsidRPr="008C7F60">
        <w:rPr>
          <w:rFonts w:ascii="Times New Roman" w:hAnsi="Times New Roman" w:cs="Times New Roman"/>
          <w:sz w:val="24"/>
        </w:rPr>
        <w:t xml:space="preserve">, juridinio asmens kodas </w:t>
      </w:r>
      <w:r w:rsidR="007459C8">
        <w:rPr>
          <w:rFonts w:ascii="Times New Roman" w:hAnsi="Times New Roman" w:cs="Times New Roman"/>
          <w:sz w:val="24"/>
        </w:rPr>
        <w:t>__________________</w:t>
      </w:r>
      <w:r w:rsidRPr="008C7F60">
        <w:rPr>
          <w:rFonts w:ascii="Times New Roman" w:hAnsi="Times New Roman" w:cs="Times New Roman"/>
          <w:sz w:val="24"/>
        </w:rPr>
        <w:t>,</w:t>
      </w:r>
      <w:r w:rsidRPr="008C7F60">
        <w:rPr>
          <w:rFonts w:ascii="Times New Roman" w:hAnsi="Times New Roman" w:cs="Times New Roman"/>
          <w:sz w:val="24"/>
        </w:rPr>
        <w:br/>
        <w:t xml:space="preserve">buveinės adresas </w:t>
      </w:r>
      <w:r w:rsidR="00BC2A9F">
        <w:rPr>
          <w:rFonts w:ascii="Times New Roman" w:hAnsi="Times New Roman" w:cs="Times New Roman"/>
          <w:sz w:val="24"/>
        </w:rPr>
        <w:t>_____________</w:t>
      </w:r>
      <w:r w:rsidRPr="008C7F60">
        <w:rPr>
          <w:rFonts w:ascii="Times New Roman" w:hAnsi="Times New Roman" w:cs="Times New Roman"/>
          <w:sz w:val="24"/>
        </w:rPr>
        <w:t xml:space="preserve">, atstovaujama </w:t>
      </w:r>
      <w:r w:rsidR="00BC2A9F">
        <w:rPr>
          <w:rFonts w:ascii="Times New Roman" w:hAnsi="Times New Roman" w:cs="Times New Roman"/>
          <w:sz w:val="24"/>
        </w:rPr>
        <w:t>______________________________</w:t>
      </w:r>
      <w:r w:rsidRPr="008C7F60">
        <w:rPr>
          <w:rFonts w:ascii="Times New Roman" w:hAnsi="Times New Roman" w:cs="Times New Roman"/>
          <w:sz w:val="24"/>
        </w:rPr>
        <w:t>, (toliau - Paslaugų teikėjas),</w:t>
      </w:r>
      <w:r>
        <w:rPr>
          <w:rFonts w:ascii="Times New Roman" w:hAnsi="Times New Roman" w:cs="Times New Roman"/>
          <w:sz w:val="24"/>
        </w:rPr>
        <w:t xml:space="preserve"> </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t>toliau kartu vadinami Šalimis, o kiekviena atskirai – Šalimi, laisva valia sudarė šią nekilnojamo turto</w:t>
      </w:r>
      <w:r>
        <w:rPr>
          <w:rFonts w:ascii="Times New Roman" w:hAnsi="Times New Roman" w:cs="Times New Roman"/>
          <w:sz w:val="24"/>
        </w:rPr>
        <w:t xml:space="preserve"> </w:t>
      </w:r>
      <w:r w:rsidRPr="008C7F60">
        <w:rPr>
          <w:rFonts w:ascii="Times New Roman" w:hAnsi="Times New Roman" w:cs="Times New Roman"/>
          <w:sz w:val="24"/>
        </w:rPr>
        <w:t>nurodyto, Techninės specifikacijos priede Nr. 1, viso įmonei priklausančio kilnojamo turto, įrangos, esančios</w:t>
      </w:r>
      <w:r>
        <w:rPr>
          <w:rFonts w:ascii="Times New Roman" w:hAnsi="Times New Roman" w:cs="Times New Roman"/>
          <w:sz w:val="24"/>
        </w:rPr>
        <w:t xml:space="preserve"> </w:t>
      </w:r>
      <w:r w:rsidRPr="008C7F60">
        <w:rPr>
          <w:rFonts w:ascii="Times New Roman" w:hAnsi="Times New Roman" w:cs="Times New Roman"/>
          <w:sz w:val="24"/>
        </w:rPr>
        <w:t>įmonės balanse bei verslo nutrūkimo, draudimo paslaugų sutartį (toliau – Pirkimo sutartis) ir susitarė dėl</w:t>
      </w:r>
      <w:r>
        <w:rPr>
          <w:rFonts w:ascii="Times New Roman" w:hAnsi="Times New Roman" w:cs="Times New Roman"/>
          <w:sz w:val="24"/>
        </w:rPr>
        <w:t xml:space="preserve"> </w:t>
      </w:r>
      <w:r w:rsidRPr="008C7F60">
        <w:rPr>
          <w:rFonts w:ascii="Times New Roman" w:hAnsi="Times New Roman" w:cs="Times New Roman"/>
          <w:sz w:val="24"/>
        </w:rPr>
        <w:t>šių Pirkimo sutarties sąlygų.</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br/>
      </w:r>
      <w:r w:rsidRPr="002E71B5">
        <w:rPr>
          <w:rFonts w:ascii="Times New Roman" w:hAnsi="Times New Roman" w:cs="Times New Roman"/>
          <w:b/>
          <w:sz w:val="24"/>
        </w:rPr>
        <w:t>1. SUTARTIES OBJEKTAS</w:t>
      </w:r>
      <w:r w:rsidRPr="008C7F60">
        <w:rPr>
          <w:rFonts w:ascii="Times New Roman" w:hAnsi="Times New Roman" w:cs="Times New Roman"/>
          <w:sz w:val="24"/>
        </w:rPr>
        <w:br/>
        <w:t>1.1. Pagal šią pirkimo sutartį Paslaugų teikėjas įsipareigoja teikti nekilnojamo turto nurodyto,</w:t>
      </w:r>
      <w:r>
        <w:rPr>
          <w:rFonts w:ascii="Times New Roman" w:hAnsi="Times New Roman" w:cs="Times New Roman"/>
          <w:sz w:val="24"/>
        </w:rPr>
        <w:t xml:space="preserve"> </w:t>
      </w:r>
      <w:r w:rsidRPr="008C7F60">
        <w:rPr>
          <w:rFonts w:ascii="Times New Roman" w:hAnsi="Times New Roman" w:cs="Times New Roman"/>
          <w:sz w:val="24"/>
        </w:rPr>
        <w:t>Techninės specifikacijos priede Nr. 1, viso įmonei priklausančio kilnojamo turto, įrangos, esančios įmonės</w:t>
      </w:r>
      <w:r>
        <w:rPr>
          <w:rFonts w:ascii="Times New Roman" w:hAnsi="Times New Roman" w:cs="Times New Roman"/>
          <w:sz w:val="24"/>
        </w:rPr>
        <w:t xml:space="preserve"> </w:t>
      </w:r>
      <w:r w:rsidRPr="008C7F60">
        <w:rPr>
          <w:rFonts w:ascii="Times New Roman" w:hAnsi="Times New Roman" w:cs="Times New Roman"/>
          <w:sz w:val="24"/>
        </w:rPr>
        <w:t>balanse bei verslo nutrūkimo, draudimo paslaugas (toliau – Paslaugos) šioje Sutartyje, Techninėje</w:t>
      </w:r>
      <w:r>
        <w:rPr>
          <w:rFonts w:ascii="Times New Roman" w:hAnsi="Times New Roman" w:cs="Times New Roman"/>
          <w:sz w:val="24"/>
        </w:rPr>
        <w:t xml:space="preserve"> </w:t>
      </w:r>
      <w:r w:rsidRPr="008C7F60">
        <w:rPr>
          <w:rFonts w:ascii="Times New Roman" w:hAnsi="Times New Roman" w:cs="Times New Roman"/>
          <w:sz w:val="24"/>
        </w:rPr>
        <w:t>specifikacijoje (sutarties priedas Nr. 1) ir teisės aktuose nustatyta tvarka.</w:t>
      </w:r>
      <w:r w:rsidRPr="008C7F60">
        <w:rPr>
          <w:rFonts w:ascii="Times New Roman" w:hAnsi="Times New Roman" w:cs="Times New Roman"/>
          <w:sz w:val="24"/>
        </w:rPr>
        <w:br/>
        <w:t>1.2. Paslaugų savybės ir preliminarios metinės apimtys apibūdintos Techninėje specifikacijoje</w:t>
      </w:r>
      <w:r w:rsidRPr="008C7F60">
        <w:rPr>
          <w:rFonts w:ascii="Times New Roman" w:hAnsi="Times New Roman" w:cs="Times New Roman"/>
          <w:sz w:val="24"/>
        </w:rPr>
        <w:br/>
        <w:t>(sutarties 1 priede).</w:t>
      </w:r>
      <w:r w:rsidRPr="008C7F60">
        <w:rPr>
          <w:rFonts w:ascii="Times New Roman" w:hAnsi="Times New Roman" w:cs="Times New Roman"/>
          <w:sz w:val="24"/>
        </w:rPr>
        <w:br/>
        <w:t>1.3. Sutarties galiojimo metu sutarties 1 priede „Techninė specifikacija“ pateikti kiekiai gali keistis,</w:t>
      </w:r>
      <w:r w:rsidRPr="008C7F60">
        <w:rPr>
          <w:rFonts w:ascii="Times New Roman" w:hAnsi="Times New Roman" w:cs="Times New Roman"/>
          <w:sz w:val="24"/>
        </w:rPr>
        <w:br/>
        <w:t>tačiau ne daugiau kaip 30 procentų nuo nurodytų.</w:t>
      </w:r>
    </w:p>
    <w:p w:rsidR="00921B16" w:rsidRDefault="00921B16" w:rsidP="00921B16">
      <w:pPr>
        <w:contextualSpacing/>
        <w:rPr>
          <w:rFonts w:ascii="Times New Roman" w:hAnsi="Times New Roman" w:cs="Times New Roman"/>
          <w:sz w:val="24"/>
        </w:rPr>
      </w:pPr>
      <w:r>
        <w:rPr>
          <w:rFonts w:ascii="Times New Roman" w:hAnsi="Times New Roman" w:cs="Times New Roman"/>
          <w:sz w:val="24"/>
        </w:rPr>
        <w:t xml:space="preserve">1.4. </w:t>
      </w:r>
      <w:r w:rsidRPr="00921B16">
        <w:rPr>
          <w:rFonts w:ascii="Times New Roman" w:hAnsi="Times New Roman" w:cs="Times New Roman"/>
          <w:sz w:val="24"/>
        </w:rPr>
        <w:t>Teikiamos paslaugos atitinka Lietuvos Respublikos aplinkos ministro 2011 m. birželio 28 d. įsakymu Nr. D1-508 patvirtintame  “Aplinkos apsaugos kriterijų, kuriuos perkančiosios organizacijos ir perkantieji subjektai turi taikyti pirkdamos prekes, paslaugas ar darbus, taikymo tvarkos apraše” 4.4.3 papunktyje nustatytą sąlygą, nes perkamos turto draudimo paslaugos, kurių teikimo metu nėra numatomas reikšmingas neigiamas poveikis aplinkai, nesukuriamas taršos šaltinis ir negeneruojamos atliekos.</w:t>
      </w:r>
      <w:r>
        <w:rPr>
          <w:rFonts w:ascii="Times New Roman" w:hAnsi="Times New Roman" w:cs="Times New Roman"/>
          <w:sz w:val="24"/>
        </w:rPr>
        <w:t xml:space="preserve"> P</w:t>
      </w:r>
      <w:r w:rsidRPr="00921B16">
        <w:rPr>
          <w:rFonts w:ascii="Times New Roman" w:hAnsi="Times New Roman" w:cs="Times New Roman"/>
          <w:sz w:val="24"/>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r>
        <w:rPr>
          <w:rFonts w:ascii="Times New Roman" w:hAnsi="Times New Roman" w:cs="Times New Roman"/>
          <w:sz w:val="24"/>
        </w:rPr>
        <w:t>.</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br/>
      </w:r>
      <w:r w:rsidRPr="002E71B5">
        <w:rPr>
          <w:rFonts w:ascii="Times New Roman" w:hAnsi="Times New Roman" w:cs="Times New Roman"/>
          <w:b/>
          <w:sz w:val="24"/>
        </w:rPr>
        <w:t>2. PIRKIMO SUTARTIES GALIOJIMAS, VYKDYMO PRADŽIA, TRUKMĖ IR TERMINAI</w:t>
      </w:r>
      <w:r w:rsidRPr="008C7F60">
        <w:rPr>
          <w:rFonts w:ascii="Times New Roman" w:hAnsi="Times New Roman" w:cs="Times New Roman"/>
          <w:sz w:val="24"/>
        </w:rPr>
        <w:br/>
        <w:t>2.1. Pirkimo sutartis įsigalioja Šalims pasirašius Pirkimo sutartį.</w:t>
      </w:r>
      <w:r w:rsidRPr="008C7F60">
        <w:rPr>
          <w:rFonts w:ascii="Times New Roman" w:hAnsi="Times New Roman" w:cs="Times New Roman"/>
          <w:sz w:val="24"/>
        </w:rPr>
        <w:br/>
        <w:t>2.2. Įsigaliojusi Pirkimo sutartis galioja iki visiško Šalių įsipareigojimų pagal šią Pirkimo sutartį</w:t>
      </w:r>
      <w:r w:rsidRPr="008C7F60">
        <w:rPr>
          <w:rFonts w:ascii="Times New Roman" w:hAnsi="Times New Roman" w:cs="Times New Roman"/>
          <w:sz w:val="24"/>
        </w:rPr>
        <w:br/>
        <w:t>įvykdymo dienos arba Pirkimo sutarties nutraukimo dienos.</w:t>
      </w:r>
      <w:r w:rsidRPr="008C7F60">
        <w:rPr>
          <w:rFonts w:ascii="Times New Roman" w:hAnsi="Times New Roman" w:cs="Times New Roman"/>
          <w:sz w:val="24"/>
        </w:rPr>
        <w:br/>
        <w:t>2.3. Paslaugų teikimo terminas yra 12 (dvylika) mėnesių nuo Sutarties įsigaliojimo dienos ir venas</w:t>
      </w:r>
      <w:r w:rsidRPr="008C7F60">
        <w:rPr>
          <w:rFonts w:ascii="Times New Roman" w:hAnsi="Times New Roman" w:cs="Times New Roman"/>
          <w:sz w:val="24"/>
        </w:rPr>
        <w:br/>
        <w:t>mėnesis galutiniam atsiskaitymui už suteiktas paslaugas.</w:t>
      </w:r>
    </w:p>
    <w:p w:rsidR="00BC2A9F" w:rsidRDefault="008C7F60" w:rsidP="008C7F60">
      <w:pPr>
        <w:contextualSpacing/>
        <w:rPr>
          <w:rFonts w:ascii="Times New Roman" w:hAnsi="Times New Roman" w:cs="Times New Roman"/>
          <w:sz w:val="24"/>
        </w:rPr>
      </w:pPr>
      <w:r w:rsidRPr="008C7F60">
        <w:rPr>
          <w:rFonts w:ascii="Times New Roman" w:hAnsi="Times New Roman" w:cs="Times New Roman"/>
          <w:sz w:val="24"/>
        </w:rPr>
        <w:lastRenderedPageBreak/>
        <w:br/>
      </w:r>
      <w:r w:rsidRPr="002E71B5">
        <w:rPr>
          <w:rFonts w:ascii="Times New Roman" w:hAnsi="Times New Roman" w:cs="Times New Roman"/>
          <w:b/>
          <w:sz w:val="24"/>
        </w:rPr>
        <w:t>3. PASLAUGŲ ĮKAINIAI, ATSISKAITYMŲ IR MOKĖJIMO TVARKA</w:t>
      </w:r>
      <w:r w:rsidRPr="008C7F60">
        <w:rPr>
          <w:rFonts w:ascii="Times New Roman" w:hAnsi="Times New Roman" w:cs="Times New Roman"/>
          <w:sz w:val="24"/>
        </w:rPr>
        <w:br/>
        <w:t xml:space="preserve">3.1. Pradinės Sutarties vertė – </w:t>
      </w:r>
      <w:r w:rsidR="00BC2A9F">
        <w:rPr>
          <w:rFonts w:ascii="Times New Roman" w:hAnsi="Times New Roman" w:cs="Times New Roman"/>
          <w:sz w:val="24"/>
        </w:rPr>
        <w:t>_________</w:t>
      </w:r>
      <w:r w:rsidRPr="008C7F60">
        <w:rPr>
          <w:rFonts w:ascii="Times New Roman" w:hAnsi="Times New Roman" w:cs="Times New Roman"/>
          <w:sz w:val="24"/>
        </w:rPr>
        <w:t xml:space="preserve"> EUR (</w:t>
      </w:r>
      <w:r w:rsidR="00BC2A9F">
        <w:rPr>
          <w:rFonts w:ascii="Times New Roman" w:hAnsi="Times New Roman" w:cs="Times New Roman"/>
          <w:sz w:val="24"/>
        </w:rPr>
        <w:t>suma žodžiais</w:t>
      </w:r>
      <w:r w:rsidRPr="008C7F60">
        <w:rPr>
          <w:rFonts w:ascii="Times New Roman" w:hAnsi="Times New Roman" w:cs="Times New Roman"/>
          <w:sz w:val="24"/>
        </w:rPr>
        <w:t>) PVM netaikomas.</w:t>
      </w:r>
      <w:r w:rsidRPr="008C7F60">
        <w:rPr>
          <w:rFonts w:ascii="Times New Roman" w:hAnsi="Times New Roman" w:cs="Times New Roman"/>
          <w:sz w:val="24"/>
        </w:rPr>
        <w:br/>
        <w:t>3.2. Pirkimo sutartyje nustatyta fiksuotos kainos kainodara.</w:t>
      </w:r>
      <w:r w:rsidRPr="008C7F60">
        <w:rPr>
          <w:rFonts w:ascii="Times New Roman" w:hAnsi="Times New Roman" w:cs="Times New Roman"/>
          <w:sz w:val="24"/>
        </w:rPr>
        <w:br/>
        <w:t>3.3. Paslaugos teikėjas sąskaitas privalo teikti tik elektroniniu būdu. Perkantysis subjektas</w:t>
      </w:r>
      <w:r>
        <w:rPr>
          <w:rFonts w:ascii="Times New Roman" w:hAnsi="Times New Roman" w:cs="Times New Roman"/>
          <w:sz w:val="24"/>
        </w:rPr>
        <w:t xml:space="preserve"> </w:t>
      </w:r>
      <w:r w:rsidRPr="008C7F60">
        <w:rPr>
          <w:rFonts w:ascii="Times New Roman" w:hAnsi="Times New Roman" w:cs="Times New Roman"/>
          <w:sz w:val="24"/>
        </w:rPr>
        <w:t>elektronines sąskaitas faktūras priima ir apdoroja naudodamasis informacinės sistemos „SABIS“</w:t>
      </w:r>
      <w:r w:rsidRPr="008C7F60">
        <w:rPr>
          <w:rFonts w:ascii="Times New Roman" w:hAnsi="Times New Roman" w:cs="Times New Roman"/>
          <w:sz w:val="24"/>
        </w:rPr>
        <w:br/>
        <w:t>priemonėmis. Perkantysis subjektas neatlygina patirtų išlaidų Paslaugų teikėjui, susijusių su sąskaitos</w:t>
      </w:r>
      <w:r>
        <w:rPr>
          <w:rFonts w:ascii="Times New Roman" w:hAnsi="Times New Roman" w:cs="Times New Roman"/>
          <w:sz w:val="24"/>
        </w:rPr>
        <w:t xml:space="preserve"> </w:t>
      </w:r>
      <w:r w:rsidRPr="008C7F60">
        <w:rPr>
          <w:rFonts w:ascii="Times New Roman" w:hAnsi="Times New Roman" w:cs="Times New Roman"/>
          <w:sz w:val="24"/>
        </w:rPr>
        <w:t>faktūros pateikimu per informacinę sistemą „SABIS“.</w:t>
      </w:r>
      <w:r w:rsidRPr="008C7F60">
        <w:rPr>
          <w:rFonts w:ascii="Times New Roman" w:hAnsi="Times New Roman" w:cs="Times New Roman"/>
          <w:sz w:val="24"/>
        </w:rPr>
        <w:br/>
        <w:t>3.4. Perkantysis subjektas apmoka Paslaugų teikėjui už suteiktas paslaugas pagal Paslaugų teikėjo</w:t>
      </w:r>
      <w:r w:rsidRPr="008C7F60">
        <w:rPr>
          <w:rFonts w:ascii="Times New Roman" w:hAnsi="Times New Roman" w:cs="Times New Roman"/>
          <w:sz w:val="24"/>
        </w:rPr>
        <w:br/>
        <w:t>nurodytą įmokų mokėjimo grafiką ir terminus.</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br/>
      </w:r>
      <w:r w:rsidRPr="002E71B5">
        <w:rPr>
          <w:rFonts w:ascii="Times New Roman" w:hAnsi="Times New Roman" w:cs="Times New Roman"/>
          <w:b/>
          <w:sz w:val="24"/>
        </w:rPr>
        <w:t>4. UŽSAKYMŲ TEIKIMAS IR SUSIRAŠINĖJIMAS</w:t>
      </w:r>
      <w:r w:rsidRPr="008C7F60">
        <w:rPr>
          <w:rFonts w:ascii="Times New Roman" w:hAnsi="Times New Roman" w:cs="Times New Roman"/>
          <w:sz w:val="24"/>
        </w:rPr>
        <w:br/>
        <w:t>4.1. Perkančiojo subjekto ir Paslaugų teikėjo vienas kitam siunčiami pranešimai turi būti raštiški.</w:t>
      </w:r>
      <w:r w:rsidRPr="008C7F60">
        <w:rPr>
          <w:rFonts w:ascii="Times New Roman" w:hAnsi="Times New Roman" w:cs="Times New Roman"/>
          <w:sz w:val="24"/>
        </w:rPr>
        <w:br/>
        <w:t>Siunčiami pranešimai turi būti siunčiami elektroniniu paštu, Sutartyje Šalių nurodytais adresais. Jei adresatas</w:t>
      </w:r>
      <w:r>
        <w:rPr>
          <w:rFonts w:ascii="Times New Roman" w:hAnsi="Times New Roman" w:cs="Times New Roman"/>
          <w:sz w:val="24"/>
        </w:rPr>
        <w:t xml:space="preserve"> </w:t>
      </w:r>
      <w:r w:rsidRPr="008C7F60">
        <w:rPr>
          <w:rFonts w:ascii="Times New Roman" w:hAnsi="Times New Roman" w:cs="Times New Roman"/>
          <w:sz w:val="24"/>
        </w:rPr>
        <w:t>raštu praneša kitą adresą, tai dokumentai privalo būti pristatomi naujuoju adresu.</w:t>
      </w:r>
      <w:r w:rsidRPr="008C7F60">
        <w:rPr>
          <w:rFonts w:ascii="Times New Roman" w:hAnsi="Times New Roman" w:cs="Times New Roman"/>
          <w:sz w:val="24"/>
        </w:rPr>
        <w:br/>
        <w:t>4.3. Jei siuntėjui reikia gavimo patvirtinimo, jis nurodo tokį reikalavimą pranešime. Jei yra nustatytas</w:t>
      </w:r>
      <w:r>
        <w:rPr>
          <w:rFonts w:ascii="Times New Roman" w:hAnsi="Times New Roman" w:cs="Times New Roman"/>
          <w:sz w:val="24"/>
        </w:rPr>
        <w:t xml:space="preserve"> </w:t>
      </w:r>
      <w:r w:rsidRPr="008C7F60">
        <w:rPr>
          <w:rFonts w:ascii="Times New Roman" w:hAnsi="Times New Roman" w:cs="Times New Roman"/>
          <w:sz w:val="24"/>
        </w:rPr>
        <w:t>atsakymo į raštišką pranešimą gavimo terminas, siuntėjas pranešime turi nurodyti reikalavimą patvirtinti</w:t>
      </w:r>
      <w:r>
        <w:rPr>
          <w:rFonts w:ascii="Times New Roman" w:hAnsi="Times New Roman" w:cs="Times New Roman"/>
          <w:sz w:val="24"/>
        </w:rPr>
        <w:t xml:space="preserve"> </w:t>
      </w:r>
      <w:r w:rsidRPr="008C7F60">
        <w:rPr>
          <w:rFonts w:ascii="Times New Roman" w:hAnsi="Times New Roman" w:cs="Times New Roman"/>
          <w:sz w:val="24"/>
        </w:rPr>
        <w:t>raštiško pranešimo gavimą. Bet kuriuo atveju siuntėjas imasi priemonių, būtinų jo pranešimo gavimui</w:t>
      </w:r>
      <w:r>
        <w:rPr>
          <w:rFonts w:ascii="Times New Roman" w:hAnsi="Times New Roman" w:cs="Times New Roman"/>
          <w:sz w:val="24"/>
        </w:rPr>
        <w:t xml:space="preserve"> </w:t>
      </w:r>
      <w:r w:rsidRPr="008C7F60">
        <w:rPr>
          <w:rFonts w:ascii="Times New Roman" w:hAnsi="Times New Roman" w:cs="Times New Roman"/>
          <w:sz w:val="24"/>
        </w:rPr>
        <w:t>užtikrinti.</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br/>
      </w:r>
      <w:r w:rsidRPr="002E71B5">
        <w:rPr>
          <w:rFonts w:ascii="Times New Roman" w:hAnsi="Times New Roman" w:cs="Times New Roman"/>
          <w:b/>
          <w:sz w:val="24"/>
        </w:rPr>
        <w:t>5. PERKANČIOJO SUBJEKTO TEISĖS IR PAREIGOS</w:t>
      </w:r>
      <w:r w:rsidRPr="008C7F60">
        <w:rPr>
          <w:rFonts w:ascii="Times New Roman" w:hAnsi="Times New Roman" w:cs="Times New Roman"/>
          <w:sz w:val="24"/>
        </w:rPr>
        <w:br/>
        <w:t>5.1. Perkantysis subjektas įsipareigoja:</w:t>
      </w:r>
      <w:r w:rsidRPr="008C7F60">
        <w:rPr>
          <w:rFonts w:ascii="Times New Roman" w:hAnsi="Times New Roman" w:cs="Times New Roman"/>
          <w:sz w:val="24"/>
        </w:rPr>
        <w:br/>
        <w:t>5.1.1. tinkamai vykdyti funkcijas, numatytas Pirkimo sutartyje ir užtikrinti, kad Paslaugų teikėjas</w:t>
      </w:r>
      <w:r w:rsidRPr="008C7F60">
        <w:rPr>
          <w:rFonts w:ascii="Times New Roman" w:hAnsi="Times New Roman" w:cs="Times New Roman"/>
          <w:sz w:val="24"/>
        </w:rPr>
        <w:br/>
        <w:t>galėtų pagal techninės specifikacijos sąlygas nekliudomai teikti Paslaugas visą Pirkimo sutarties galiojimo</w:t>
      </w:r>
      <w:r>
        <w:rPr>
          <w:rFonts w:ascii="Times New Roman" w:hAnsi="Times New Roman" w:cs="Times New Roman"/>
          <w:sz w:val="24"/>
        </w:rPr>
        <w:t xml:space="preserve"> </w:t>
      </w:r>
      <w:r w:rsidRPr="008C7F60">
        <w:rPr>
          <w:rFonts w:ascii="Times New Roman" w:hAnsi="Times New Roman" w:cs="Times New Roman"/>
          <w:sz w:val="24"/>
        </w:rPr>
        <w:t>laikotarpį, numatytą Pirkimo sutarties 2.3. punkte;</w:t>
      </w:r>
      <w:r w:rsidRPr="008C7F60">
        <w:rPr>
          <w:rFonts w:ascii="Times New Roman" w:hAnsi="Times New Roman" w:cs="Times New Roman"/>
          <w:sz w:val="24"/>
        </w:rPr>
        <w:br/>
        <w:t>5.1.2. kontroliuoti Paslaugų teikėjo teikiamų Paslaugų kokybę vadovaujantis Techninėje</w:t>
      </w:r>
      <w:r>
        <w:rPr>
          <w:rFonts w:ascii="Times New Roman" w:hAnsi="Times New Roman" w:cs="Times New Roman"/>
          <w:sz w:val="24"/>
        </w:rPr>
        <w:t xml:space="preserve"> </w:t>
      </w:r>
      <w:r w:rsidRPr="008C7F60">
        <w:rPr>
          <w:rFonts w:ascii="Times New Roman" w:hAnsi="Times New Roman" w:cs="Times New Roman"/>
          <w:sz w:val="24"/>
        </w:rPr>
        <w:t>specifikacijoje nustatyta tvarka;</w:t>
      </w:r>
      <w:r w:rsidRPr="008C7F60">
        <w:rPr>
          <w:rFonts w:ascii="Times New Roman" w:hAnsi="Times New Roman" w:cs="Times New Roman"/>
          <w:sz w:val="24"/>
        </w:rPr>
        <w:br/>
        <w:t xml:space="preserve">5.1.3. skirti Pirkimo sutarties vykdymui atsakingą Pirkimo sutarties vykdytoją: Rolandą </w:t>
      </w:r>
      <w:proofErr w:type="spellStart"/>
      <w:r w:rsidRPr="008C7F60">
        <w:rPr>
          <w:rFonts w:ascii="Times New Roman" w:hAnsi="Times New Roman" w:cs="Times New Roman"/>
          <w:sz w:val="24"/>
        </w:rPr>
        <w:t>Juonį</w:t>
      </w:r>
      <w:proofErr w:type="spellEnd"/>
      <w:r w:rsidRPr="008C7F60">
        <w:rPr>
          <w:rFonts w:ascii="Times New Roman" w:hAnsi="Times New Roman" w:cs="Times New Roman"/>
          <w:sz w:val="24"/>
        </w:rPr>
        <w:t>, UAB</w:t>
      </w:r>
      <w:r w:rsidRPr="008C7F60">
        <w:rPr>
          <w:rFonts w:ascii="Times New Roman" w:hAnsi="Times New Roman" w:cs="Times New Roman"/>
          <w:sz w:val="24"/>
        </w:rPr>
        <w:br/>
        <w:t xml:space="preserve">„Alytaus šilumos tinklai“ teisininką, tel. +370 659 72529 el. p. </w:t>
      </w:r>
      <w:proofErr w:type="spellStart"/>
      <w:r w:rsidRPr="008C7F60">
        <w:rPr>
          <w:rFonts w:ascii="Times New Roman" w:hAnsi="Times New Roman" w:cs="Times New Roman"/>
          <w:sz w:val="24"/>
        </w:rPr>
        <w:t>rolandas.juonys@alytausst.lt</w:t>
      </w:r>
      <w:proofErr w:type="spellEnd"/>
      <w:r w:rsidRPr="008C7F60">
        <w:rPr>
          <w:rFonts w:ascii="Times New Roman" w:hAnsi="Times New Roman" w:cs="Times New Roman"/>
          <w:sz w:val="24"/>
        </w:rPr>
        <w:t>;</w:t>
      </w:r>
      <w:r w:rsidRPr="008C7F60">
        <w:rPr>
          <w:rFonts w:ascii="Times New Roman" w:hAnsi="Times New Roman" w:cs="Times New Roman"/>
          <w:sz w:val="24"/>
        </w:rPr>
        <w:br/>
        <w:t>5.1.4. skirti už Pirkimo sutarties ir jos pakeitimų paskelbimą pagal Viešųjų pirkimų įstatymo 86</w:t>
      </w:r>
      <w:r w:rsidRPr="008C7F60">
        <w:rPr>
          <w:rFonts w:ascii="Times New Roman" w:hAnsi="Times New Roman" w:cs="Times New Roman"/>
          <w:sz w:val="24"/>
        </w:rPr>
        <w:br/>
        <w:t xml:space="preserve">straipsnio 9 dalies nuostatas atsakingą asmenį: Justiną </w:t>
      </w:r>
      <w:proofErr w:type="spellStart"/>
      <w:r w:rsidRPr="008C7F60">
        <w:rPr>
          <w:rFonts w:ascii="Times New Roman" w:hAnsi="Times New Roman" w:cs="Times New Roman"/>
          <w:sz w:val="24"/>
        </w:rPr>
        <w:t>Baltulionienę</w:t>
      </w:r>
      <w:proofErr w:type="spellEnd"/>
      <w:r w:rsidRPr="008C7F60">
        <w:rPr>
          <w:rFonts w:ascii="Times New Roman" w:hAnsi="Times New Roman" w:cs="Times New Roman"/>
          <w:sz w:val="24"/>
        </w:rPr>
        <w:t>, UAB „Alytaus šilumos tinklai“ viešųjų</w:t>
      </w:r>
      <w:r>
        <w:rPr>
          <w:rFonts w:ascii="Times New Roman" w:hAnsi="Times New Roman" w:cs="Times New Roman"/>
          <w:sz w:val="24"/>
        </w:rPr>
        <w:t xml:space="preserve"> </w:t>
      </w:r>
      <w:r w:rsidRPr="008C7F60">
        <w:rPr>
          <w:rFonts w:ascii="Times New Roman" w:hAnsi="Times New Roman" w:cs="Times New Roman"/>
          <w:sz w:val="24"/>
        </w:rPr>
        <w:t xml:space="preserve">pirkimų specialistę, tel. +370 675 46026, el. p. </w:t>
      </w:r>
      <w:proofErr w:type="spellStart"/>
      <w:r w:rsidRPr="008C7F60">
        <w:rPr>
          <w:rFonts w:ascii="Times New Roman" w:hAnsi="Times New Roman" w:cs="Times New Roman"/>
          <w:sz w:val="24"/>
        </w:rPr>
        <w:t>justina.baltulioniene@alytausst.lt</w:t>
      </w:r>
      <w:proofErr w:type="spellEnd"/>
      <w:r w:rsidRPr="008C7F60">
        <w:rPr>
          <w:rFonts w:ascii="Times New Roman" w:hAnsi="Times New Roman" w:cs="Times New Roman"/>
          <w:sz w:val="24"/>
        </w:rPr>
        <w:br/>
        <w:t>5.2. Perkantysis subjektas turi teisę:</w:t>
      </w:r>
      <w:r w:rsidRPr="008C7F60">
        <w:rPr>
          <w:rFonts w:ascii="Times New Roman" w:hAnsi="Times New Roman" w:cs="Times New Roman"/>
          <w:sz w:val="24"/>
        </w:rPr>
        <w:br/>
        <w:t>5.2.1. reikalauti, kad Paslaugų teikėjas teiktų Paslaugas laiku ir tinkamai techninėje specifikacijoje</w:t>
      </w:r>
      <w:r w:rsidRPr="008C7F60">
        <w:rPr>
          <w:rFonts w:ascii="Times New Roman" w:hAnsi="Times New Roman" w:cs="Times New Roman"/>
          <w:sz w:val="24"/>
        </w:rPr>
        <w:br/>
        <w:t>nustatyta tvarka;</w:t>
      </w:r>
      <w:r w:rsidRPr="008C7F60">
        <w:rPr>
          <w:rFonts w:ascii="Times New Roman" w:hAnsi="Times New Roman" w:cs="Times New Roman"/>
          <w:sz w:val="24"/>
        </w:rPr>
        <w:br/>
        <w:t>5.2.2. turi kitas teises, kurių nedraudžia Lietuvos Respublikos teisės aktai ir ši Pirkimo sutartis.</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br/>
      </w:r>
      <w:r w:rsidRPr="002E71B5">
        <w:rPr>
          <w:rFonts w:ascii="Times New Roman" w:hAnsi="Times New Roman" w:cs="Times New Roman"/>
          <w:b/>
          <w:sz w:val="24"/>
        </w:rPr>
        <w:t>6. PASLAUGŲ TEIKĖJO TEISĖS IR PAREIGOS</w:t>
      </w:r>
      <w:r w:rsidRPr="002E71B5">
        <w:rPr>
          <w:rFonts w:ascii="Times New Roman" w:hAnsi="Times New Roman" w:cs="Times New Roman"/>
          <w:b/>
          <w:sz w:val="24"/>
        </w:rPr>
        <w:br/>
      </w:r>
      <w:r w:rsidRPr="008C7F60">
        <w:rPr>
          <w:rFonts w:ascii="Times New Roman" w:hAnsi="Times New Roman" w:cs="Times New Roman"/>
          <w:sz w:val="24"/>
        </w:rPr>
        <w:t>6.1. Paslaugų teikėjas įsipareigoja:</w:t>
      </w:r>
      <w:r w:rsidRPr="008C7F60">
        <w:rPr>
          <w:rFonts w:ascii="Times New Roman" w:hAnsi="Times New Roman" w:cs="Times New Roman"/>
          <w:sz w:val="24"/>
        </w:rPr>
        <w:br/>
        <w:t>6.1.1. teikti Paslaugas šioje Sutartyje, Techninėje specifikacijoje bei teisės aktuose, kurie</w:t>
      </w:r>
      <w:r>
        <w:rPr>
          <w:rFonts w:ascii="Times New Roman" w:hAnsi="Times New Roman" w:cs="Times New Roman"/>
          <w:sz w:val="24"/>
        </w:rPr>
        <w:t xml:space="preserve"> </w:t>
      </w:r>
      <w:r w:rsidRPr="008C7F60">
        <w:rPr>
          <w:rFonts w:ascii="Times New Roman" w:hAnsi="Times New Roman" w:cs="Times New Roman"/>
          <w:sz w:val="24"/>
        </w:rPr>
        <w:t>reglamentuoja Paslaugų teikimo reikalavimus, nustatyta tvarka;</w:t>
      </w:r>
      <w:r w:rsidRPr="008C7F60">
        <w:rPr>
          <w:rFonts w:ascii="Times New Roman" w:hAnsi="Times New Roman" w:cs="Times New Roman"/>
          <w:sz w:val="24"/>
        </w:rPr>
        <w:br/>
        <w:t xml:space="preserve">6.1.2. skirti Pirkimo sutarties vykdymui atsakingą Pirkimo sutarties vykdytoją: </w:t>
      </w:r>
      <w:r w:rsidR="00BC2A9F">
        <w:rPr>
          <w:rFonts w:ascii="Times New Roman" w:hAnsi="Times New Roman" w:cs="Times New Roman"/>
          <w:sz w:val="24"/>
        </w:rPr>
        <w:t>__________________</w:t>
      </w:r>
      <w:r w:rsidRPr="008C7F60">
        <w:rPr>
          <w:rFonts w:ascii="Times New Roman" w:hAnsi="Times New Roman" w:cs="Times New Roman"/>
          <w:sz w:val="24"/>
        </w:rPr>
        <w:t xml:space="preserve">, tel. </w:t>
      </w:r>
      <w:r w:rsidR="00BC2A9F">
        <w:rPr>
          <w:rFonts w:ascii="Times New Roman" w:hAnsi="Times New Roman" w:cs="Times New Roman"/>
          <w:sz w:val="24"/>
        </w:rPr>
        <w:t>_____________</w:t>
      </w:r>
      <w:r w:rsidRPr="008C7F60">
        <w:rPr>
          <w:rFonts w:ascii="Times New Roman" w:hAnsi="Times New Roman" w:cs="Times New Roman"/>
          <w:sz w:val="24"/>
        </w:rPr>
        <w:t xml:space="preserve">, el. p. </w:t>
      </w:r>
      <w:r w:rsidR="00BC2A9F">
        <w:rPr>
          <w:rFonts w:ascii="Times New Roman" w:hAnsi="Times New Roman" w:cs="Times New Roman"/>
          <w:sz w:val="24"/>
        </w:rPr>
        <w:t>__________________.</w:t>
      </w:r>
      <w:r w:rsidRPr="008C7F60">
        <w:rPr>
          <w:rFonts w:ascii="Times New Roman" w:hAnsi="Times New Roman" w:cs="Times New Roman"/>
          <w:sz w:val="24"/>
        </w:rPr>
        <w:br/>
        <w:t>6.2. Paslaugų teikėjas turi teisę:</w:t>
      </w:r>
      <w:r w:rsidRPr="008C7F60">
        <w:rPr>
          <w:rFonts w:ascii="Times New Roman" w:hAnsi="Times New Roman" w:cs="Times New Roman"/>
          <w:sz w:val="24"/>
        </w:rPr>
        <w:br/>
        <w:t>6.2.1. teisės aktų nustatytais atvejais ir tvarka gauti iš Perkančiojo subjekto visus turimus duomenis,</w:t>
      </w:r>
      <w:r w:rsidRPr="008C7F60">
        <w:rPr>
          <w:rFonts w:ascii="Times New Roman" w:hAnsi="Times New Roman" w:cs="Times New Roman"/>
          <w:sz w:val="24"/>
        </w:rPr>
        <w:br/>
        <w:t>reikalingus Pirkimo sutarties vykdymui;</w:t>
      </w:r>
      <w:r w:rsidRPr="008C7F60">
        <w:rPr>
          <w:rFonts w:ascii="Times New Roman" w:hAnsi="Times New Roman" w:cs="Times New Roman"/>
          <w:sz w:val="24"/>
        </w:rPr>
        <w:br/>
        <w:t>6.2.2. turi kitas teises, kurių nedraudžia Lietuvos Respublikos teisės aktai ir ši Pirkimo sutartis.</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lastRenderedPageBreak/>
        <w:br/>
      </w:r>
      <w:r w:rsidRPr="002E71B5">
        <w:rPr>
          <w:rFonts w:ascii="Times New Roman" w:hAnsi="Times New Roman" w:cs="Times New Roman"/>
          <w:b/>
          <w:sz w:val="24"/>
        </w:rPr>
        <w:t>7. SUBTIEKIMAS</w:t>
      </w:r>
      <w:r w:rsidRPr="008C7F60">
        <w:rPr>
          <w:rFonts w:ascii="Times New Roman" w:hAnsi="Times New Roman" w:cs="Times New Roman"/>
          <w:sz w:val="24"/>
        </w:rPr>
        <w:br/>
        <w:t>7.1. Sutarties vykdymui subtiekėjai nepasitelkiami</w:t>
      </w:r>
      <w:r w:rsidR="00BC2A9F">
        <w:rPr>
          <w:rFonts w:ascii="Times New Roman" w:hAnsi="Times New Roman" w:cs="Times New Roman"/>
          <w:sz w:val="24"/>
        </w:rPr>
        <w:t>/pasitelkiami.</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br/>
      </w:r>
      <w:r w:rsidRPr="002E71B5">
        <w:rPr>
          <w:rFonts w:ascii="Times New Roman" w:hAnsi="Times New Roman" w:cs="Times New Roman"/>
          <w:b/>
          <w:sz w:val="24"/>
        </w:rPr>
        <w:t>8. ŠALIŲ ATSAKOMYBĖ</w:t>
      </w:r>
      <w:r w:rsidRPr="008C7F60">
        <w:rPr>
          <w:rFonts w:ascii="Times New Roman" w:hAnsi="Times New Roman" w:cs="Times New Roman"/>
          <w:sz w:val="24"/>
        </w:rPr>
        <w:br/>
        <w:t>8.1. Šalių atsakomybė yra nustatoma pagal galiojančius Lietuvos Respublikos teisės aktus ir Sutartį.</w:t>
      </w:r>
      <w:r w:rsidRPr="008C7F60">
        <w:rPr>
          <w:rFonts w:ascii="Times New Roman" w:hAnsi="Times New Roman" w:cs="Times New Roman"/>
          <w:sz w:val="24"/>
        </w:rPr>
        <w:br/>
        <w:t>Šalys įsipareigoja tinkamai vykdyti savo įsipareigojimus, prisiimtus Sutartimi, ir susilaikyti nuo bet kokių</w:t>
      </w:r>
      <w:r>
        <w:rPr>
          <w:rFonts w:ascii="Times New Roman" w:hAnsi="Times New Roman" w:cs="Times New Roman"/>
          <w:sz w:val="24"/>
        </w:rPr>
        <w:t xml:space="preserve"> </w:t>
      </w:r>
      <w:r w:rsidRPr="008C7F60">
        <w:rPr>
          <w:rFonts w:ascii="Times New Roman" w:hAnsi="Times New Roman" w:cs="Times New Roman"/>
          <w:sz w:val="24"/>
        </w:rPr>
        <w:t>veiksmų, kuriais galėtų padaryti žalos viena kitai ar apsunkintų kitos Šalies prisiimtų įsipareigojimų</w:t>
      </w:r>
      <w:r>
        <w:rPr>
          <w:rFonts w:ascii="Times New Roman" w:hAnsi="Times New Roman" w:cs="Times New Roman"/>
          <w:sz w:val="24"/>
        </w:rPr>
        <w:t xml:space="preserve"> </w:t>
      </w:r>
      <w:r w:rsidRPr="008C7F60">
        <w:rPr>
          <w:rFonts w:ascii="Times New Roman" w:hAnsi="Times New Roman" w:cs="Times New Roman"/>
          <w:sz w:val="24"/>
        </w:rPr>
        <w:t>įvykdymą.</w:t>
      </w:r>
      <w:r w:rsidRPr="008C7F60">
        <w:rPr>
          <w:rFonts w:ascii="Times New Roman" w:hAnsi="Times New Roman" w:cs="Times New Roman"/>
          <w:sz w:val="24"/>
        </w:rPr>
        <w:br/>
        <w:t>8.2. Perkantysis subjektas, uždelsusi sumokėti Sutarties 3.9 punkte numatyta tvarka, įsipareigoja</w:t>
      </w:r>
      <w:r w:rsidRPr="008C7F60">
        <w:rPr>
          <w:rFonts w:ascii="Times New Roman" w:hAnsi="Times New Roman" w:cs="Times New Roman"/>
          <w:sz w:val="24"/>
        </w:rPr>
        <w:br/>
        <w:t>Paslaugų teikėjui pareikalavus mokėti Paslaugų teikėjui 0,02 % nuo neapmokėtos sąskaitos dydžio</w:t>
      </w:r>
      <w:r w:rsidRPr="008C7F60">
        <w:rPr>
          <w:rFonts w:ascii="Times New Roman" w:hAnsi="Times New Roman" w:cs="Times New Roman"/>
          <w:sz w:val="24"/>
        </w:rPr>
        <w:br/>
        <w:t>delspinigius, už kiekvieną uždelstą dieną.</w:t>
      </w:r>
      <w:r w:rsidRPr="008C7F60">
        <w:rPr>
          <w:rFonts w:ascii="Times New Roman" w:hAnsi="Times New Roman" w:cs="Times New Roman"/>
          <w:sz w:val="24"/>
        </w:rPr>
        <w:br/>
        <w:t>8.3. Paslaugų teikėjas baudas sumoka per 7 (septynias) darbo dienas nuo Perkančiojo subjekto raštu</w:t>
      </w:r>
      <w:r w:rsidRPr="008C7F60">
        <w:rPr>
          <w:rFonts w:ascii="Times New Roman" w:hAnsi="Times New Roman" w:cs="Times New Roman"/>
          <w:sz w:val="24"/>
        </w:rPr>
        <w:br/>
        <w:t>pateikto reikalavimo dienos. Mokėtinas sumas Paslaugų teikėjas perveda į Sutartyje nurodytą Perkančiojo</w:t>
      </w:r>
      <w:r w:rsidRPr="008C7F60">
        <w:rPr>
          <w:rFonts w:ascii="Times New Roman" w:hAnsi="Times New Roman" w:cs="Times New Roman"/>
          <w:sz w:val="24"/>
        </w:rPr>
        <w:br/>
        <w:t>subjekto sąskaitą banke arba baudos išskaičiuojamos iš Perkančiojo subjekto Paslaugų teikėjui mokėtinų</w:t>
      </w:r>
      <w:r>
        <w:rPr>
          <w:rFonts w:ascii="Times New Roman" w:hAnsi="Times New Roman" w:cs="Times New Roman"/>
          <w:sz w:val="24"/>
        </w:rPr>
        <w:t xml:space="preserve"> </w:t>
      </w:r>
      <w:r w:rsidRPr="008C7F60">
        <w:rPr>
          <w:rFonts w:ascii="Times New Roman" w:hAnsi="Times New Roman" w:cs="Times New Roman"/>
          <w:sz w:val="24"/>
        </w:rPr>
        <w:t>sumų, prieš tai raštu įspėjus Paslaugų teikėją.</w:t>
      </w:r>
      <w:r w:rsidRPr="008C7F60">
        <w:rPr>
          <w:rFonts w:ascii="Times New Roman" w:hAnsi="Times New Roman" w:cs="Times New Roman"/>
          <w:sz w:val="24"/>
        </w:rPr>
        <w:br/>
        <w:t>8.4. Paslaugų teikėjas privalo atlyginti Perkančiajam subjektui visus nuostolius, kuriuos pastarasis</w:t>
      </w:r>
      <w:r w:rsidRPr="008C7F60">
        <w:rPr>
          <w:rFonts w:ascii="Times New Roman" w:hAnsi="Times New Roman" w:cs="Times New Roman"/>
          <w:sz w:val="24"/>
        </w:rPr>
        <w:br/>
        <w:t>patirs dėl trečiųjų asmenų tiesioginių reikalavimų, kylančių iš Paslaugų teikėjo įsipareigojimų pagal šią</w:t>
      </w:r>
      <w:r>
        <w:rPr>
          <w:rFonts w:ascii="Times New Roman" w:hAnsi="Times New Roman" w:cs="Times New Roman"/>
          <w:sz w:val="24"/>
        </w:rPr>
        <w:t xml:space="preserve"> </w:t>
      </w:r>
      <w:r w:rsidRPr="008C7F60">
        <w:rPr>
          <w:rFonts w:ascii="Times New Roman" w:hAnsi="Times New Roman" w:cs="Times New Roman"/>
          <w:sz w:val="24"/>
        </w:rPr>
        <w:t>Sutartį pažeidimo. Esminiu Sutarties sąlygų pažeidimu bus laikomas bet kurio įsipareigojimo pagal Sutarties</w:t>
      </w:r>
      <w:r>
        <w:rPr>
          <w:rFonts w:ascii="Times New Roman" w:hAnsi="Times New Roman" w:cs="Times New Roman"/>
          <w:sz w:val="24"/>
        </w:rPr>
        <w:t xml:space="preserve"> </w:t>
      </w:r>
      <w:r w:rsidRPr="008C7F60">
        <w:rPr>
          <w:rFonts w:ascii="Times New Roman" w:hAnsi="Times New Roman" w:cs="Times New Roman"/>
          <w:sz w:val="24"/>
        </w:rPr>
        <w:t>6 skyrių „Paslaugų teikėjo teisės ir pareigos“ nevykdymas ar netinkamas vykdymas.</w:t>
      </w:r>
      <w:r w:rsidRPr="008C7F60">
        <w:rPr>
          <w:rFonts w:ascii="Times New Roman" w:hAnsi="Times New Roman" w:cs="Times New Roman"/>
          <w:sz w:val="24"/>
        </w:rPr>
        <w:br/>
        <w:t>8.5. Netesybų sumokėjimas neatleidžia Šalių nuo pareigos vykdyti prisiimtus sutartinius</w:t>
      </w:r>
      <w:r w:rsidRPr="008C7F60">
        <w:rPr>
          <w:rFonts w:ascii="Times New Roman" w:hAnsi="Times New Roman" w:cs="Times New Roman"/>
          <w:sz w:val="24"/>
        </w:rPr>
        <w:br/>
        <w:t>įsipareigojimus bei atlyginti visus patirtus tiesioginius nuostolius, kurių nepadengia numatytos</w:t>
      </w:r>
      <w:r w:rsidRPr="008C7F60">
        <w:rPr>
          <w:rFonts w:ascii="Times New Roman" w:hAnsi="Times New Roman" w:cs="Times New Roman"/>
          <w:sz w:val="24"/>
        </w:rPr>
        <w:br/>
        <w:t>netesybos.</w:t>
      </w:r>
      <w:r w:rsidRPr="008C7F60">
        <w:rPr>
          <w:rFonts w:ascii="Times New Roman" w:hAnsi="Times New Roman" w:cs="Times New Roman"/>
          <w:sz w:val="24"/>
        </w:rPr>
        <w:br/>
        <w:t>8.6. Visos Sutartyje numatytos netesybos laikomos minimaliais neįrodinėtinais Šalies nuostoliais.</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br/>
      </w:r>
      <w:r w:rsidRPr="002E71B5">
        <w:rPr>
          <w:rFonts w:ascii="Times New Roman" w:hAnsi="Times New Roman" w:cs="Times New Roman"/>
          <w:b/>
          <w:sz w:val="24"/>
        </w:rPr>
        <w:t>9. PIRKIMO SUTARTIES NUTRAUKIMO TVARKA</w:t>
      </w:r>
      <w:r w:rsidRPr="008C7F60">
        <w:rPr>
          <w:rFonts w:ascii="Times New Roman" w:hAnsi="Times New Roman" w:cs="Times New Roman"/>
          <w:sz w:val="24"/>
        </w:rPr>
        <w:br/>
        <w:t>9.1. Pirkimo sutartis gali būti nutraukta Šalių rašytiniu susitarimu prieš tai įspėjus kitą šalį ne</w:t>
      </w:r>
      <w:r w:rsidRPr="008C7F60">
        <w:rPr>
          <w:rFonts w:ascii="Times New Roman" w:hAnsi="Times New Roman" w:cs="Times New Roman"/>
          <w:sz w:val="24"/>
        </w:rPr>
        <w:br/>
        <w:t>vėliau kaip prieš 20 (dvidešimt) dienų.</w:t>
      </w:r>
      <w:r w:rsidRPr="008C7F60">
        <w:rPr>
          <w:rFonts w:ascii="Times New Roman" w:hAnsi="Times New Roman" w:cs="Times New Roman"/>
          <w:sz w:val="24"/>
        </w:rPr>
        <w:br/>
        <w:t>9.2. Perkantysis subjektas gali vienašališkai ne teismo tvarka nutraukti Pirkimo sutartį, apie tai</w:t>
      </w:r>
      <w:r w:rsidRPr="008C7F60">
        <w:rPr>
          <w:rFonts w:ascii="Times New Roman" w:hAnsi="Times New Roman" w:cs="Times New Roman"/>
          <w:sz w:val="24"/>
        </w:rPr>
        <w:br/>
        <w:t>raštu pranešęs Paslaugų teikėjui prieš 30 (trisdešimt)dienų, jeigu Paslaugų teikėjas padarė esminį Paslaugų</w:t>
      </w:r>
      <w:r>
        <w:rPr>
          <w:rFonts w:ascii="Times New Roman" w:hAnsi="Times New Roman" w:cs="Times New Roman"/>
          <w:sz w:val="24"/>
        </w:rPr>
        <w:t xml:space="preserve"> </w:t>
      </w:r>
      <w:r w:rsidRPr="008C7F60">
        <w:rPr>
          <w:rFonts w:ascii="Times New Roman" w:hAnsi="Times New Roman" w:cs="Times New Roman"/>
          <w:sz w:val="24"/>
        </w:rPr>
        <w:t>teikimo sutarties pažeidimą ir per 20 (dvidešimt)dienų po Perkančiojo subjekto raštiško įspėjimo jo</w:t>
      </w:r>
      <w:r>
        <w:rPr>
          <w:rFonts w:ascii="Times New Roman" w:hAnsi="Times New Roman" w:cs="Times New Roman"/>
          <w:sz w:val="24"/>
        </w:rPr>
        <w:t xml:space="preserve"> </w:t>
      </w:r>
      <w:r w:rsidRPr="008C7F60">
        <w:rPr>
          <w:rFonts w:ascii="Times New Roman" w:hAnsi="Times New Roman" w:cs="Times New Roman"/>
          <w:sz w:val="24"/>
        </w:rPr>
        <w:t>nepašalino.</w:t>
      </w:r>
      <w:r w:rsidRPr="008C7F60">
        <w:rPr>
          <w:rFonts w:ascii="Times New Roman" w:hAnsi="Times New Roman" w:cs="Times New Roman"/>
          <w:sz w:val="24"/>
        </w:rPr>
        <w:br/>
        <w:t>9.3. Paslaugos teikėjas gali vienašališkai ne teismo tvarka nutraukti Pirkimo sutartį, apie tai raštu</w:t>
      </w:r>
      <w:r w:rsidRPr="008C7F60">
        <w:rPr>
          <w:rFonts w:ascii="Times New Roman" w:hAnsi="Times New Roman" w:cs="Times New Roman"/>
          <w:sz w:val="24"/>
        </w:rPr>
        <w:br/>
        <w:t>pranešęs Perkančiajam subjektui prieš 30 dienų, jeigu Perkantysis subjektas padarė esminį Paslaugų teikimo</w:t>
      </w:r>
      <w:r>
        <w:rPr>
          <w:rFonts w:ascii="Times New Roman" w:hAnsi="Times New Roman" w:cs="Times New Roman"/>
          <w:sz w:val="24"/>
        </w:rPr>
        <w:t xml:space="preserve"> </w:t>
      </w:r>
      <w:r w:rsidRPr="008C7F60">
        <w:rPr>
          <w:rFonts w:ascii="Times New Roman" w:hAnsi="Times New Roman" w:cs="Times New Roman"/>
          <w:sz w:val="24"/>
        </w:rPr>
        <w:t>sutarties pažeidimą ir per 20 (dvidešimt) dienų po Paslaugų teikėjo raštiško įspėjimo jo nepašalino.</w:t>
      </w:r>
      <w:r w:rsidRPr="008C7F60">
        <w:rPr>
          <w:rFonts w:ascii="Times New Roman" w:hAnsi="Times New Roman" w:cs="Times New Roman"/>
          <w:sz w:val="24"/>
        </w:rPr>
        <w:br/>
        <w:t>9.4. Jei nenugalimos jėgos (force majeure) aplinkybės trunka ilgiau kaip 20 (dvidešimt)</w:t>
      </w:r>
      <w:r w:rsidRPr="008C7F60">
        <w:rPr>
          <w:rFonts w:ascii="Times New Roman" w:hAnsi="Times New Roman" w:cs="Times New Roman"/>
          <w:sz w:val="24"/>
        </w:rPr>
        <w:br/>
        <w:t>kalendorinių dienų, bet kuri Šalis turi teisę nutraukti Pirkimo sutartį įspėdama apie tai kitas Šalis prieš 20</w:t>
      </w:r>
      <w:r>
        <w:rPr>
          <w:rFonts w:ascii="Times New Roman" w:hAnsi="Times New Roman" w:cs="Times New Roman"/>
          <w:sz w:val="24"/>
        </w:rPr>
        <w:t xml:space="preserve"> </w:t>
      </w:r>
      <w:r w:rsidRPr="008C7F60">
        <w:rPr>
          <w:rFonts w:ascii="Times New Roman" w:hAnsi="Times New Roman" w:cs="Times New Roman"/>
          <w:sz w:val="24"/>
        </w:rPr>
        <w:t>(dvidešimt) kalendorinių dienų. Jei pasibaigus šiam 40 (keturiasdešimt) kalendorinių dienų laikotarpiui</w:t>
      </w:r>
      <w:r>
        <w:rPr>
          <w:rFonts w:ascii="Times New Roman" w:hAnsi="Times New Roman" w:cs="Times New Roman"/>
          <w:sz w:val="24"/>
        </w:rPr>
        <w:t xml:space="preserve"> </w:t>
      </w:r>
      <w:r w:rsidRPr="008C7F60">
        <w:rPr>
          <w:rFonts w:ascii="Times New Roman" w:hAnsi="Times New Roman" w:cs="Times New Roman"/>
          <w:sz w:val="24"/>
        </w:rPr>
        <w:t>nenugalimos jėgos (force majeure) aplinkybės vis dar yra, Pirkimo sutartis nutraukiama ir Šalys atleidžiamos</w:t>
      </w:r>
      <w:r>
        <w:rPr>
          <w:rFonts w:ascii="Times New Roman" w:hAnsi="Times New Roman" w:cs="Times New Roman"/>
          <w:sz w:val="24"/>
        </w:rPr>
        <w:t xml:space="preserve"> </w:t>
      </w:r>
      <w:r w:rsidRPr="008C7F60">
        <w:rPr>
          <w:rFonts w:ascii="Times New Roman" w:hAnsi="Times New Roman" w:cs="Times New Roman"/>
          <w:sz w:val="24"/>
        </w:rPr>
        <w:t>nuo tolesnio įsipareigojimų vykdymo.</w:t>
      </w:r>
      <w:r w:rsidRPr="008C7F60">
        <w:rPr>
          <w:rFonts w:ascii="Times New Roman" w:hAnsi="Times New Roman" w:cs="Times New Roman"/>
          <w:sz w:val="24"/>
        </w:rPr>
        <w:br/>
        <w:t>9.5. Šalys turi teisę vienašališkai atsisakyti sutarties ir nutraukti sutartį iki jos termino pabaigos,</w:t>
      </w:r>
      <w:r w:rsidRPr="008C7F60">
        <w:rPr>
          <w:rFonts w:ascii="Times New Roman" w:hAnsi="Times New Roman" w:cs="Times New Roman"/>
          <w:sz w:val="24"/>
        </w:rPr>
        <w:br/>
        <w:t>apie tai raštu pranešdamos kitai Šaliai, neatlygindamos kitai šaliai nuostolių, nemokėdamos sutartinių</w:t>
      </w:r>
      <w:r>
        <w:rPr>
          <w:rFonts w:ascii="Times New Roman" w:hAnsi="Times New Roman" w:cs="Times New Roman"/>
          <w:sz w:val="24"/>
        </w:rPr>
        <w:t xml:space="preserve"> </w:t>
      </w:r>
      <w:r w:rsidRPr="008C7F60">
        <w:rPr>
          <w:rFonts w:ascii="Times New Roman" w:hAnsi="Times New Roman" w:cs="Times New Roman"/>
          <w:sz w:val="24"/>
        </w:rPr>
        <w:t>netesybų, baudų, delspinigių ir kitų panašių mokėjimų, kai sutarties vykdymas tampa nebeįmanomas dėl to,</w:t>
      </w:r>
      <w:r>
        <w:rPr>
          <w:rFonts w:ascii="Times New Roman" w:hAnsi="Times New Roman" w:cs="Times New Roman"/>
          <w:sz w:val="24"/>
        </w:rPr>
        <w:t xml:space="preserve"> </w:t>
      </w:r>
      <w:r w:rsidRPr="008C7F60">
        <w:rPr>
          <w:rFonts w:ascii="Times New Roman" w:hAnsi="Times New Roman" w:cs="Times New Roman"/>
          <w:sz w:val="24"/>
        </w:rPr>
        <w:t>kad tai šaliai yra taikomos tarptautinės, tame tarpe Jungtinės Karalystės sankcijos arba Europos Sąjungos</w:t>
      </w:r>
      <w:r>
        <w:rPr>
          <w:rFonts w:ascii="Times New Roman" w:hAnsi="Times New Roman" w:cs="Times New Roman"/>
          <w:sz w:val="24"/>
        </w:rPr>
        <w:t xml:space="preserve"> </w:t>
      </w:r>
      <w:r w:rsidRPr="008C7F60">
        <w:rPr>
          <w:rFonts w:ascii="Times New Roman" w:hAnsi="Times New Roman" w:cs="Times New Roman"/>
          <w:sz w:val="24"/>
        </w:rPr>
        <w:t xml:space="preserve">valstybės narės arba Šiaurės Atlanto sutarties organizacijos </w:t>
      </w:r>
      <w:r w:rsidRPr="008C7F60">
        <w:rPr>
          <w:rFonts w:ascii="Times New Roman" w:hAnsi="Times New Roman" w:cs="Times New Roman"/>
          <w:sz w:val="24"/>
        </w:rPr>
        <w:lastRenderedPageBreak/>
        <w:t>nustatytos nacionalinės sankcijos ar sankcijos,</w:t>
      </w:r>
      <w:r>
        <w:rPr>
          <w:rFonts w:ascii="Times New Roman" w:hAnsi="Times New Roman" w:cs="Times New Roman"/>
          <w:sz w:val="24"/>
        </w:rPr>
        <w:t xml:space="preserve"> </w:t>
      </w:r>
      <w:r w:rsidRPr="008C7F60">
        <w:rPr>
          <w:rFonts w:ascii="Times New Roman" w:hAnsi="Times New Roman" w:cs="Times New Roman"/>
          <w:sz w:val="24"/>
        </w:rPr>
        <w:t>kurios turi įtakos reikšmingiems finansiniams ir kapitalo rinkos interesams.</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br/>
      </w:r>
      <w:r w:rsidRPr="002E71B5">
        <w:rPr>
          <w:rFonts w:ascii="Times New Roman" w:hAnsi="Times New Roman" w:cs="Times New Roman"/>
          <w:b/>
          <w:sz w:val="24"/>
        </w:rPr>
        <w:t>10. GINČŲ SPRENDIMO TVARKA</w:t>
      </w:r>
      <w:r w:rsidRPr="008C7F60">
        <w:rPr>
          <w:rFonts w:ascii="Times New Roman" w:hAnsi="Times New Roman" w:cs="Times New Roman"/>
          <w:sz w:val="24"/>
        </w:rPr>
        <w:br/>
        <w:t>10.1. Kiekvienas ginčas, nesutarimas ar reikalavimas, kylantis iš šios Pirkimo sutarties ar susijęs su</w:t>
      </w:r>
      <w:r w:rsidRPr="008C7F60">
        <w:rPr>
          <w:rFonts w:ascii="Times New Roman" w:hAnsi="Times New Roman" w:cs="Times New Roman"/>
          <w:sz w:val="24"/>
        </w:rPr>
        <w:br/>
        <w:t>Pirkimo sutartimi, jos pažeidimu, nutraukimu ar galiojimu, sprendžiamas Šalių derybomis, vadovaujantis</w:t>
      </w:r>
      <w:r>
        <w:rPr>
          <w:rFonts w:ascii="Times New Roman" w:hAnsi="Times New Roman" w:cs="Times New Roman"/>
          <w:sz w:val="24"/>
        </w:rPr>
        <w:t xml:space="preserve"> </w:t>
      </w:r>
      <w:r w:rsidRPr="008C7F60">
        <w:rPr>
          <w:rFonts w:ascii="Times New Roman" w:hAnsi="Times New Roman" w:cs="Times New Roman"/>
          <w:sz w:val="24"/>
        </w:rPr>
        <w:t>Lietuvos Respublikos viešųjų pirkimų įstatymu, Civiliniu kodeksu, kitais teisės aktais.</w:t>
      </w:r>
      <w:r w:rsidRPr="008C7F60">
        <w:rPr>
          <w:rFonts w:ascii="Times New Roman" w:hAnsi="Times New Roman" w:cs="Times New Roman"/>
          <w:sz w:val="24"/>
        </w:rPr>
        <w:br/>
        <w:t>10.2. Jeigu Šalių ginčai, nesutarimai ar reikalavimai negali būti išspręsti derybų keliu per 30</w:t>
      </w:r>
      <w:r w:rsidRPr="008C7F60">
        <w:rPr>
          <w:rFonts w:ascii="Times New Roman" w:hAnsi="Times New Roman" w:cs="Times New Roman"/>
          <w:sz w:val="24"/>
        </w:rPr>
        <w:br/>
        <w:t>(trisdešimt) kalendorinių dienų, tai Šalys susitaria juos spręsti teisme Civilinio proceso kodekso nustatyta</w:t>
      </w:r>
      <w:r>
        <w:rPr>
          <w:rFonts w:ascii="Times New Roman" w:hAnsi="Times New Roman" w:cs="Times New Roman"/>
          <w:sz w:val="24"/>
        </w:rPr>
        <w:t xml:space="preserve"> </w:t>
      </w:r>
      <w:r w:rsidRPr="008C7F60">
        <w:rPr>
          <w:rFonts w:ascii="Times New Roman" w:hAnsi="Times New Roman" w:cs="Times New Roman"/>
          <w:sz w:val="24"/>
        </w:rPr>
        <w:t>tvarka pagal Perkančiojo subjekto buveinės vietą.</w:t>
      </w:r>
      <w:r w:rsidRPr="008C7F60">
        <w:rPr>
          <w:rFonts w:ascii="Times New Roman" w:hAnsi="Times New Roman" w:cs="Times New Roman"/>
          <w:sz w:val="24"/>
        </w:rPr>
        <w:br/>
        <w:t>10.3. Pirkimo sutarčiai ir iš jos kylantiems Šalių santykiams bei jų aiškinimui taikoma Lietuvos</w:t>
      </w:r>
      <w:r w:rsidRPr="008C7F60">
        <w:rPr>
          <w:rFonts w:ascii="Times New Roman" w:hAnsi="Times New Roman" w:cs="Times New Roman"/>
          <w:sz w:val="24"/>
        </w:rPr>
        <w:br/>
        <w:t>Respublikos teisė.</w:t>
      </w:r>
    </w:p>
    <w:p w:rsidR="002E71B5" w:rsidRDefault="008C7F60" w:rsidP="008C7F60">
      <w:pPr>
        <w:contextualSpacing/>
        <w:rPr>
          <w:rFonts w:ascii="Times New Roman" w:hAnsi="Times New Roman" w:cs="Times New Roman"/>
          <w:sz w:val="24"/>
        </w:rPr>
      </w:pPr>
      <w:r w:rsidRPr="008C7F60">
        <w:rPr>
          <w:rFonts w:ascii="Times New Roman" w:hAnsi="Times New Roman" w:cs="Times New Roman"/>
          <w:sz w:val="24"/>
        </w:rPr>
        <w:br/>
      </w:r>
      <w:r w:rsidRPr="002E71B5">
        <w:rPr>
          <w:rFonts w:ascii="Times New Roman" w:hAnsi="Times New Roman" w:cs="Times New Roman"/>
          <w:b/>
          <w:sz w:val="24"/>
        </w:rPr>
        <w:t>1</w:t>
      </w:r>
      <w:r w:rsidR="002E71B5" w:rsidRPr="002E71B5">
        <w:rPr>
          <w:rFonts w:ascii="Times New Roman" w:hAnsi="Times New Roman" w:cs="Times New Roman"/>
          <w:b/>
          <w:sz w:val="24"/>
        </w:rPr>
        <w:t>1</w:t>
      </w:r>
      <w:r w:rsidRPr="002E71B5">
        <w:rPr>
          <w:rFonts w:ascii="Times New Roman" w:hAnsi="Times New Roman" w:cs="Times New Roman"/>
          <w:b/>
          <w:sz w:val="24"/>
        </w:rPr>
        <w:t>. BAIGIAMOSIOS NUOSTATOS</w:t>
      </w:r>
      <w:r w:rsidRPr="008C7F60">
        <w:rPr>
          <w:rFonts w:ascii="Times New Roman" w:hAnsi="Times New Roman" w:cs="Times New Roman"/>
          <w:sz w:val="24"/>
        </w:rPr>
        <w:br/>
        <w:t>11.1. Pirkimo sutarties šalims yra žinoma, kad ši Pirkimo sutartis yra vieša, išskyrus joje esančią</w:t>
      </w:r>
      <w:r w:rsidRPr="008C7F60">
        <w:rPr>
          <w:rFonts w:ascii="Times New Roman" w:hAnsi="Times New Roman" w:cs="Times New Roman"/>
          <w:sz w:val="24"/>
        </w:rPr>
        <w:br/>
        <w:t>konfidencialią informaciją. Konfidencialia informacija yra laikoma tik tokia informacija, kurios atskleidimas</w:t>
      </w:r>
      <w:r>
        <w:rPr>
          <w:rFonts w:ascii="Times New Roman" w:hAnsi="Times New Roman" w:cs="Times New Roman"/>
          <w:sz w:val="24"/>
        </w:rPr>
        <w:t xml:space="preserve"> </w:t>
      </w:r>
      <w:r w:rsidRPr="008C7F60">
        <w:rPr>
          <w:rFonts w:ascii="Times New Roman" w:hAnsi="Times New Roman" w:cs="Times New Roman"/>
          <w:sz w:val="24"/>
        </w:rPr>
        <w:t>prieštarautų teisės aktams. Šalys privalo užtikrinti, kad visi jų darbuotojai laikytųsi šio Pirkimo sutarties</w:t>
      </w:r>
      <w:r>
        <w:rPr>
          <w:rFonts w:ascii="Times New Roman" w:hAnsi="Times New Roman" w:cs="Times New Roman"/>
          <w:sz w:val="24"/>
        </w:rPr>
        <w:t xml:space="preserve"> </w:t>
      </w:r>
      <w:r w:rsidRPr="008C7F60">
        <w:rPr>
          <w:rFonts w:ascii="Times New Roman" w:hAnsi="Times New Roman" w:cs="Times New Roman"/>
          <w:sz w:val="24"/>
        </w:rPr>
        <w:t>punkto.</w:t>
      </w:r>
      <w:r w:rsidRPr="008C7F60">
        <w:rPr>
          <w:rFonts w:ascii="Times New Roman" w:hAnsi="Times New Roman" w:cs="Times New Roman"/>
          <w:sz w:val="24"/>
        </w:rPr>
        <w:br/>
        <w:t>11.2. Pirkimo sutartis jos galiojimo laikotarpiu gali būti keičiama neatliekant naujos pirkimo</w:t>
      </w:r>
      <w:r w:rsidRPr="008C7F60">
        <w:rPr>
          <w:rFonts w:ascii="Times New Roman" w:hAnsi="Times New Roman" w:cs="Times New Roman"/>
          <w:sz w:val="24"/>
        </w:rPr>
        <w:br/>
        <w:t>procedūros vadovaujantis Viešųjų pirkimų įstatymo 89 straipsnio nuostatomis. Pirkimo sutarties galiojimo</w:t>
      </w:r>
      <w:r>
        <w:rPr>
          <w:rFonts w:ascii="Times New Roman" w:hAnsi="Times New Roman" w:cs="Times New Roman"/>
          <w:sz w:val="24"/>
        </w:rPr>
        <w:t xml:space="preserve"> </w:t>
      </w:r>
      <w:r w:rsidRPr="008C7F60">
        <w:rPr>
          <w:rFonts w:ascii="Times New Roman" w:hAnsi="Times New Roman" w:cs="Times New Roman"/>
          <w:sz w:val="24"/>
        </w:rPr>
        <w:t>laikotarpiu Šalis, inicijuojanti Pirkimo sutarties sąlygų pakeitimą, pateikia kitai Šaliai raštišką prašymą keisti</w:t>
      </w:r>
      <w:r>
        <w:rPr>
          <w:rFonts w:ascii="Times New Roman" w:hAnsi="Times New Roman" w:cs="Times New Roman"/>
          <w:sz w:val="24"/>
        </w:rPr>
        <w:t xml:space="preserve"> </w:t>
      </w:r>
      <w:r w:rsidRPr="008C7F60">
        <w:rPr>
          <w:rFonts w:ascii="Times New Roman" w:hAnsi="Times New Roman" w:cs="Times New Roman"/>
          <w:sz w:val="24"/>
        </w:rPr>
        <w:t>Pirkimo sutarties sąlygas bei dokumentų, pagrindžiančių prašyme nurodytas aplinkybes, argumentus ir</w:t>
      </w:r>
      <w:r>
        <w:rPr>
          <w:rFonts w:ascii="Times New Roman" w:hAnsi="Times New Roman" w:cs="Times New Roman"/>
          <w:sz w:val="24"/>
        </w:rPr>
        <w:t xml:space="preserve"> </w:t>
      </w:r>
      <w:r w:rsidRPr="008C7F60">
        <w:rPr>
          <w:rFonts w:ascii="Times New Roman" w:hAnsi="Times New Roman" w:cs="Times New Roman"/>
          <w:sz w:val="24"/>
        </w:rPr>
        <w:t>paaiškinimus, kopijas. Į pateiktą prašymą pakeisti atitinkamą Pirkimo sutarties sąlygą kita Šalis motyvuotai</w:t>
      </w:r>
      <w:r>
        <w:rPr>
          <w:rFonts w:ascii="Times New Roman" w:hAnsi="Times New Roman" w:cs="Times New Roman"/>
          <w:sz w:val="24"/>
        </w:rPr>
        <w:t xml:space="preserve"> </w:t>
      </w:r>
      <w:r w:rsidRPr="008C7F60">
        <w:rPr>
          <w:rFonts w:ascii="Times New Roman" w:hAnsi="Times New Roman" w:cs="Times New Roman"/>
          <w:sz w:val="24"/>
        </w:rPr>
        <w:t>atsako ne vėliau kaip per 10 (dešimt) darbo dienų. Visi Pirkimo sutarties pakeitimai galioja tik tada, kai jie</w:t>
      </w:r>
      <w:r>
        <w:rPr>
          <w:rFonts w:ascii="Times New Roman" w:hAnsi="Times New Roman" w:cs="Times New Roman"/>
          <w:sz w:val="24"/>
        </w:rPr>
        <w:t xml:space="preserve"> </w:t>
      </w:r>
      <w:r w:rsidRPr="008C7F60">
        <w:rPr>
          <w:rFonts w:ascii="Times New Roman" w:hAnsi="Times New Roman" w:cs="Times New Roman"/>
          <w:sz w:val="24"/>
        </w:rPr>
        <w:t>sudaryti raštu ir pasirašyti abiejų Šalių įgaliotų atstovų.</w:t>
      </w:r>
      <w:r w:rsidRPr="008C7F60">
        <w:rPr>
          <w:rFonts w:ascii="Times New Roman" w:hAnsi="Times New Roman" w:cs="Times New Roman"/>
          <w:sz w:val="24"/>
        </w:rPr>
        <w:br/>
        <w:t>11.3. Bet kokie pranešimai, informacija, dokumentacija ar korespondencija dėl Pirkimo sutarties ar</w:t>
      </w:r>
      <w:r w:rsidRPr="008C7F60">
        <w:rPr>
          <w:rFonts w:ascii="Times New Roman" w:hAnsi="Times New Roman" w:cs="Times New Roman"/>
          <w:sz w:val="24"/>
        </w:rPr>
        <w:br/>
        <w:t>jos vykdymo turi būti įforminta raštu lietuvių kalba ir išsiųsta registruotu paštu per kurjerį ar elektroniniu</w:t>
      </w:r>
      <w:r>
        <w:rPr>
          <w:rFonts w:ascii="Times New Roman" w:hAnsi="Times New Roman" w:cs="Times New Roman"/>
          <w:sz w:val="24"/>
        </w:rPr>
        <w:t xml:space="preserve"> </w:t>
      </w:r>
      <w:r w:rsidRPr="008C7F60">
        <w:rPr>
          <w:rFonts w:ascii="Times New Roman" w:hAnsi="Times New Roman" w:cs="Times New Roman"/>
          <w:sz w:val="24"/>
        </w:rPr>
        <w:t>paštu.</w:t>
      </w:r>
      <w:r w:rsidRPr="008C7F60">
        <w:rPr>
          <w:rFonts w:ascii="Times New Roman" w:hAnsi="Times New Roman" w:cs="Times New Roman"/>
          <w:sz w:val="24"/>
        </w:rPr>
        <w:br/>
        <w:t>11.4. Pasikeitus Šalies buveinės adresui, banko sąskaitos numeriui ar kitiems rekvizitams, Šalis</w:t>
      </w:r>
      <w:r w:rsidRPr="008C7F60">
        <w:rPr>
          <w:rFonts w:ascii="Times New Roman" w:hAnsi="Times New Roman" w:cs="Times New Roman"/>
          <w:sz w:val="24"/>
        </w:rPr>
        <w:br/>
        <w:t>privalo apie tai pranešti kitai Šaliai ne vėliau kaip per 3 (tris) darbo dienas. Neįvykdžius šio reikalavimo Šalis</w:t>
      </w:r>
      <w:r>
        <w:rPr>
          <w:rFonts w:ascii="Times New Roman" w:hAnsi="Times New Roman" w:cs="Times New Roman"/>
          <w:sz w:val="24"/>
        </w:rPr>
        <w:t xml:space="preserve"> </w:t>
      </w:r>
      <w:r w:rsidRPr="008C7F60">
        <w:rPr>
          <w:rFonts w:ascii="Times New Roman" w:hAnsi="Times New Roman" w:cs="Times New Roman"/>
          <w:sz w:val="24"/>
        </w:rPr>
        <w:t>neturi teisės reikšti pretenzijų ar atsikirtimų, kad kitos Šalies veiksmai, atlikti vadovaujantis paskutine turima</w:t>
      </w:r>
      <w:r>
        <w:rPr>
          <w:rFonts w:ascii="Times New Roman" w:hAnsi="Times New Roman" w:cs="Times New Roman"/>
          <w:sz w:val="24"/>
        </w:rPr>
        <w:t xml:space="preserve"> </w:t>
      </w:r>
      <w:r w:rsidRPr="008C7F60">
        <w:rPr>
          <w:rFonts w:ascii="Times New Roman" w:hAnsi="Times New Roman" w:cs="Times New Roman"/>
          <w:sz w:val="24"/>
        </w:rPr>
        <w:t>informacija, neatitinka Pirkimo sutarties sąlygų, arba kad ji negavo pranešimų, siųstų pagal paskutinius</w:t>
      </w:r>
      <w:r>
        <w:rPr>
          <w:rFonts w:ascii="Times New Roman" w:hAnsi="Times New Roman" w:cs="Times New Roman"/>
          <w:sz w:val="24"/>
        </w:rPr>
        <w:t xml:space="preserve"> </w:t>
      </w:r>
      <w:r w:rsidRPr="008C7F60">
        <w:rPr>
          <w:rFonts w:ascii="Times New Roman" w:hAnsi="Times New Roman" w:cs="Times New Roman"/>
          <w:sz w:val="24"/>
        </w:rPr>
        <w:t>turimus rekvizitus.</w:t>
      </w:r>
      <w:r w:rsidRPr="008C7F60">
        <w:rPr>
          <w:rFonts w:ascii="Times New Roman" w:hAnsi="Times New Roman" w:cs="Times New Roman"/>
          <w:sz w:val="24"/>
        </w:rPr>
        <w:br/>
        <w:t>11.5. Jeigu pirkimo vykdymo metu nebuvo tikrinama Paslaugų teikėjo kvalifikacija dėl teisės verstis</w:t>
      </w:r>
      <w:r>
        <w:rPr>
          <w:rFonts w:ascii="Times New Roman" w:hAnsi="Times New Roman" w:cs="Times New Roman"/>
          <w:sz w:val="24"/>
        </w:rPr>
        <w:t xml:space="preserve"> </w:t>
      </w:r>
      <w:r w:rsidRPr="008C7F60">
        <w:rPr>
          <w:rFonts w:ascii="Times New Roman" w:hAnsi="Times New Roman" w:cs="Times New Roman"/>
          <w:sz w:val="24"/>
        </w:rPr>
        <w:t>atitinkama veikla arba buvo tikrinama ne visa apimtimi, Paslaugų teikėjas įsipareigoja Perkančiajam</w:t>
      </w:r>
      <w:r>
        <w:rPr>
          <w:rFonts w:ascii="Times New Roman" w:hAnsi="Times New Roman" w:cs="Times New Roman"/>
          <w:sz w:val="24"/>
        </w:rPr>
        <w:t xml:space="preserve"> </w:t>
      </w:r>
      <w:r w:rsidRPr="008C7F60">
        <w:rPr>
          <w:rFonts w:ascii="Times New Roman" w:hAnsi="Times New Roman" w:cs="Times New Roman"/>
          <w:sz w:val="24"/>
        </w:rPr>
        <w:t>subjektui, kad Sutartį vykdys tik tokią teisę turintys asmenys.</w:t>
      </w:r>
      <w:r w:rsidRPr="008C7F60">
        <w:rPr>
          <w:rFonts w:ascii="Times New Roman" w:hAnsi="Times New Roman" w:cs="Times New Roman"/>
          <w:sz w:val="24"/>
        </w:rPr>
        <w:br/>
        <w:t>11.6. Ši Pirkimo sutartis surašyta lietuvių kalba dviem vienodą teisinę galią turinčiais egzemplioriais,</w:t>
      </w:r>
      <w:r>
        <w:rPr>
          <w:rFonts w:ascii="Times New Roman" w:hAnsi="Times New Roman" w:cs="Times New Roman"/>
          <w:sz w:val="24"/>
        </w:rPr>
        <w:t xml:space="preserve"> </w:t>
      </w:r>
      <w:r w:rsidRPr="008C7F60">
        <w:rPr>
          <w:rFonts w:ascii="Times New Roman" w:hAnsi="Times New Roman" w:cs="Times New Roman"/>
          <w:sz w:val="24"/>
        </w:rPr>
        <w:t>po vieną Pirkimo sutarties Šalims – Perkančiajam subjektui ir Paslaugų teikėjui.</w:t>
      </w:r>
      <w:r w:rsidRPr="008C7F60">
        <w:rPr>
          <w:rFonts w:ascii="Times New Roman" w:hAnsi="Times New Roman" w:cs="Times New Roman"/>
          <w:sz w:val="24"/>
        </w:rPr>
        <w:br/>
        <w:t>11.7. Sutartį pasirašantis Paslaugos teikėjas patvirtina, jog supranta, kad Perkantysis subjektas</w:t>
      </w:r>
      <w:r w:rsidRPr="008C7F60">
        <w:rPr>
          <w:rFonts w:ascii="Times New Roman" w:hAnsi="Times New Roman" w:cs="Times New Roman"/>
          <w:sz w:val="24"/>
        </w:rPr>
        <w:br/>
        <w:t>Paslaugos teikėjo asmens duomenis tvarkys teisėto intereso pagrindu, siekiant identifikuoti asmenį, turintį</w:t>
      </w:r>
      <w:r>
        <w:rPr>
          <w:rFonts w:ascii="Times New Roman" w:hAnsi="Times New Roman" w:cs="Times New Roman"/>
          <w:sz w:val="24"/>
        </w:rPr>
        <w:t xml:space="preserve"> </w:t>
      </w:r>
      <w:r w:rsidRPr="008C7F60">
        <w:rPr>
          <w:rFonts w:ascii="Times New Roman" w:hAnsi="Times New Roman" w:cs="Times New Roman"/>
          <w:sz w:val="24"/>
        </w:rPr>
        <w:t>teises atstovauti Paslaugos teikėją ir jo vardu sudaryti bei vykdyti sandorius, vykdyti Perkančiojo subjekto</w:t>
      </w:r>
      <w:r>
        <w:rPr>
          <w:rFonts w:ascii="Times New Roman" w:hAnsi="Times New Roman" w:cs="Times New Roman"/>
          <w:sz w:val="24"/>
        </w:rPr>
        <w:t xml:space="preserve"> </w:t>
      </w:r>
      <w:r w:rsidRPr="008C7F60">
        <w:rPr>
          <w:rFonts w:ascii="Times New Roman" w:hAnsi="Times New Roman" w:cs="Times New Roman"/>
          <w:sz w:val="24"/>
        </w:rPr>
        <w:t>taikytinus teisės aktų reikalavimus, įskaitant bet neapsiribojant susijusius su dokumentų archyvavimu,</w:t>
      </w:r>
      <w:r>
        <w:rPr>
          <w:rFonts w:ascii="Times New Roman" w:hAnsi="Times New Roman" w:cs="Times New Roman"/>
          <w:sz w:val="24"/>
        </w:rPr>
        <w:t xml:space="preserve"> </w:t>
      </w:r>
      <w:r w:rsidRPr="008C7F60">
        <w:rPr>
          <w:rFonts w:ascii="Times New Roman" w:hAnsi="Times New Roman" w:cs="Times New Roman"/>
          <w:sz w:val="24"/>
        </w:rPr>
        <w:t>pateikti reikalavimus Paslaugos teikėjui. Paslaugos teikėjo asmens duomenų tvarkymas, duomenų subjekto</w:t>
      </w:r>
      <w:r>
        <w:rPr>
          <w:rFonts w:ascii="Times New Roman" w:hAnsi="Times New Roman" w:cs="Times New Roman"/>
          <w:sz w:val="24"/>
        </w:rPr>
        <w:t xml:space="preserve"> </w:t>
      </w:r>
      <w:r w:rsidRPr="008C7F60">
        <w:rPr>
          <w:rFonts w:ascii="Times New Roman" w:hAnsi="Times New Roman" w:cs="Times New Roman"/>
          <w:sz w:val="24"/>
        </w:rPr>
        <w:t>teisės, asmens duomenų saugojimo terminai nustatyti Perkančiojo subjekto privatumo politikoje, su kuria</w:t>
      </w:r>
      <w:r>
        <w:rPr>
          <w:rFonts w:ascii="Times New Roman" w:hAnsi="Times New Roman" w:cs="Times New Roman"/>
          <w:sz w:val="24"/>
        </w:rPr>
        <w:t xml:space="preserve"> </w:t>
      </w:r>
      <w:r w:rsidRPr="008C7F60">
        <w:rPr>
          <w:rFonts w:ascii="Times New Roman" w:hAnsi="Times New Roman" w:cs="Times New Roman"/>
          <w:sz w:val="24"/>
        </w:rPr>
        <w:t xml:space="preserve">Paslaugos teikėjas gali susipažinti </w:t>
      </w:r>
      <w:r w:rsidRPr="008C7F60">
        <w:rPr>
          <w:rFonts w:ascii="Times New Roman" w:hAnsi="Times New Roman" w:cs="Times New Roman"/>
          <w:sz w:val="24"/>
        </w:rPr>
        <w:lastRenderedPageBreak/>
        <w:t>www.alytausst.lt.</w:t>
      </w:r>
      <w:r w:rsidRPr="008C7F60">
        <w:rPr>
          <w:rFonts w:ascii="Times New Roman" w:hAnsi="Times New Roman" w:cs="Times New Roman"/>
          <w:sz w:val="24"/>
        </w:rPr>
        <w:br/>
        <w:t>11.8. Jei Sutartis sudaroma ją pasirašant fiziniais Šalių parašais, pasirašoma tiek Sutarties</w:t>
      </w:r>
      <w:r w:rsidRPr="008C7F60">
        <w:rPr>
          <w:rFonts w:ascii="Times New Roman" w:hAnsi="Times New Roman" w:cs="Times New Roman"/>
          <w:sz w:val="24"/>
        </w:rPr>
        <w:br/>
        <w:t>egzempliorių, kiek yra Sutarties Šalių. Jei Sutartis sudaroma ją pasirašant kvalifikuotais elektroniniais</w:t>
      </w:r>
      <w:r>
        <w:rPr>
          <w:rFonts w:ascii="Times New Roman" w:hAnsi="Times New Roman" w:cs="Times New Roman"/>
          <w:sz w:val="24"/>
        </w:rPr>
        <w:t xml:space="preserve"> </w:t>
      </w:r>
      <w:r w:rsidRPr="008C7F60">
        <w:rPr>
          <w:rFonts w:ascii="Times New Roman" w:hAnsi="Times New Roman" w:cs="Times New Roman"/>
          <w:sz w:val="24"/>
        </w:rPr>
        <w:t>parašais, Šalys pasirašo vieną Sutarties egzempliorių, perduodamą viena kitai naudojantis telekomunikacijų</w:t>
      </w:r>
      <w:r>
        <w:rPr>
          <w:rFonts w:ascii="Times New Roman" w:hAnsi="Times New Roman" w:cs="Times New Roman"/>
          <w:sz w:val="24"/>
        </w:rPr>
        <w:t xml:space="preserve"> </w:t>
      </w:r>
      <w:r w:rsidRPr="008C7F60">
        <w:rPr>
          <w:rFonts w:ascii="Times New Roman" w:hAnsi="Times New Roman" w:cs="Times New Roman"/>
          <w:sz w:val="24"/>
        </w:rPr>
        <w:t>galiniais įrenginiais. Jei Sutartis sudaroma ją pasirašant skirtingais parašų formatais, Šalys apsikeičia</w:t>
      </w:r>
      <w:r>
        <w:rPr>
          <w:rFonts w:ascii="Times New Roman" w:hAnsi="Times New Roman" w:cs="Times New Roman"/>
          <w:sz w:val="24"/>
        </w:rPr>
        <w:t xml:space="preserve"> </w:t>
      </w:r>
      <w:r w:rsidRPr="008C7F60">
        <w:rPr>
          <w:rFonts w:ascii="Times New Roman" w:hAnsi="Times New Roman" w:cs="Times New Roman"/>
          <w:sz w:val="24"/>
        </w:rPr>
        <w:t>pasirašytais Sutarties egzemplioriais, naudodamosi atitinkamomis apsikeitimo priemonėmis.</w:t>
      </w:r>
    </w:p>
    <w:p w:rsidR="002E71B5" w:rsidRDefault="008C7F60" w:rsidP="008C7F60">
      <w:pPr>
        <w:contextualSpacing/>
        <w:rPr>
          <w:rFonts w:ascii="Times New Roman" w:hAnsi="Times New Roman" w:cs="Times New Roman"/>
          <w:sz w:val="24"/>
        </w:rPr>
      </w:pPr>
      <w:r w:rsidRPr="002E71B5">
        <w:rPr>
          <w:rFonts w:ascii="Times New Roman" w:hAnsi="Times New Roman" w:cs="Times New Roman"/>
          <w:b/>
          <w:sz w:val="24"/>
        </w:rPr>
        <w:br/>
        <w:t>12. SUTARTIES PRIEDAS</w:t>
      </w:r>
      <w:r w:rsidRPr="008C7F60">
        <w:rPr>
          <w:rFonts w:ascii="Times New Roman" w:hAnsi="Times New Roman" w:cs="Times New Roman"/>
          <w:sz w:val="24"/>
        </w:rPr>
        <w:br/>
        <w:t>12.1. Sutarties priedai:</w:t>
      </w:r>
      <w:r w:rsidRPr="008C7F60">
        <w:rPr>
          <w:rFonts w:ascii="Times New Roman" w:hAnsi="Times New Roman" w:cs="Times New Roman"/>
          <w:sz w:val="24"/>
        </w:rPr>
        <w:br/>
        <w:t>Nr. 1 Techninė specifikacija</w:t>
      </w:r>
      <w:r w:rsidRPr="008C7F60">
        <w:rPr>
          <w:rFonts w:ascii="Times New Roman" w:hAnsi="Times New Roman" w:cs="Times New Roman"/>
          <w:sz w:val="24"/>
        </w:rPr>
        <w:br/>
        <w:t>Nr. 2 Paslaugų teikėjo pasiūlymas.</w:t>
      </w:r>
    </w:p>
    <w:p w:rsidR="006965FC" w:rsidRDefault="008C7F60" w:rsidP="008C7F60">
      <w:pPr>
        <w:contextualSpacing/>
        <w:rPr>
          <w:rFonts w:ascii="Times New Roman" w:hAnsi="Times New Roman" w:cs="Times New Roman"/>
          <w:b/>
          <w:sz w:val="24"/>
        </w:rPr>
      </w:pPr>
      <w:r w:rsidRPr="008C7F60">
        <w:rPr>
          <w:rFonts w:ascii="Times New Roman" w:hAnsi="Times New Roman" w:cs="Times New Roman"/>
          <w:sz w:val="24"/>
        </w:rPr>
        <w:br/>
      </w:r>
      <w:r w:rsidRPr="002E71B5">
        <w:rPr>
          <w:rFonts w:ascii="Times New Roman" w:hAnsi="Times New Roman" w:cs="Times New Roman"/>
          <w:b/>
          <w:sz w:val="24"/>
        </w:rPr>
        <w:t>13. ŠALIŲ JURIDINIAI ADRESAI, REKVIZITAI IR PARAŠAI</w:t>
      </w:r>
    </w:p>
    <w:p w:rsidR="00BC2A9F" w:rsidRDefault="00BC2A9F" w:rsidP="008C7F60">
      <w:pPr>
        <w:contextualSpacing/>
        <w:rPr>
          <w:rFonts w:ascii="Times New Roman" w:hAnsi="Times New Roman" w:cs="Times New Roman"/>
          <w:b/>
          <w:sz w:val="24"/>
        </w:rPr>
      </w:pPr>
    </w:p>
    <w:p w:rsidR="00BC2A9F" w:rsidRDefault="00BC2A9F" w:rsidP="008C7F60">
      <w:pPr>
        <w:contextualSpacing/>
        <w:rPr>
          <w:rFonts w:ascii="Times New Roman" w:hAnsi="Times New Roman" w:cs="Times New Roman"/>
          <w:b/>
          <w:sz w:val="24"/>
        </w:rPr>
      </w:pPr>
      <w:r>
        <w:rPr>
          <w:rFonts w:ascii="Times New Roman" w:hAnsi="Times New Roman" w:cs="Times New Roman"/>
          <w:b/>
          <w:sz w:val="24"/>
        </w:rPr>
        <w:t>PERKANTYSIS SUBJEKTAS</w:t>
      </w:r>
      <w:r>
        <w:rPr>
          <w:rFonts w:ascii="Times New Roman" w:hAnsi="Times New Roman" w:cs="Times New Roman"/>
          <w:b/>
          <w:sz w:val="24"/>
        </w:rPr>
        <w:tab/>
      </w:r>
      <w:r>
        <w:rPr>
          <w:rFonts w:ascii="Times New Roman" w:hAnsi="Times New Roman" w:cs="Times New Roman"/>
          <w:b/>
          <w:sz w:val="24"/>
        </w:rPr>
        <w:tab/>
      </w:r>
      <w:r w:rsidRPr="00BC2A9F">
        <w:rPr>
          <w:rFonts w:ascii="Times New Roman" w:hAnsi="Times New Roman" w:cs="Times New Roman"/>
          <w:b/>
          <w:sz w:val="24"/>
        </w:rPr>
        <w:t>PASLAUGŲ TEIKĖJAS</w:t>
      </w:r>
    </w:p>
    <w:p w:rsidR="00BC2A9F" w:rsidRDefault="00BC2A9F" w:rsidP="008C7F60">
      <w:pPr>
        <w:contextualSpacing/>
        <w:rPr>
          <w:rFonts w:ascii="Times New Roman" w:hAnsi="Times New Roman" w:cs="Times New Roman"/>
          <w:b/>
          <w:sz w:val="24"/>
        </w:rPr>
      </w:pPr>
    </w:p>
    <w:p w:rsidR="00BC2A9F" w:rsidRPr="00BC2A9F" w:rsidRDefault="00BC2A9F" w:rsidP="00BC2A9F">
      <w:pPr>
        <w:contextualSpacing/>
        <w:rPr>
          <w:rFonts w:ascii="Times New Roman" w:hAnsi="Times New Roman" w:cs="Times New Roman"/>
          <w:sz w:val="24"/>
        </w:rPr>
      </w:pPr>
      <w:r w:rsidRPr="00BC2A9F">
        <w:rPr>
          <w:rFonts w:ascii="Times New Roman" w:hAnsi="Times New Roman" w:cs="Times New Roman"/>
          <w:sz w:val="24"/>
        </w:rPr>
        <w:t>UAB „Alytaus šilumos tinklai“</w:t>
      </w:r>
    </w:p>
    <w:p w:rsidR="00BC2A9F" w:rsidRPr="00BC2A9F" w:rsidRDefault="00BC2A9F" w:rsidP="00BC2A9F">
      <w:pPr>
        <w:contextualSpacing/>
        <w:rPr>
          <w:rFonts w:ascii="Times New Roman" w:hAnsi="Times New Roman" w:cs="Times New Roman"/>
          <w:sz w:val="24"/>
        </w:rPr>
      </w:pPr>
      <w:r w:rsidRPr="00BC2A9F">
        <w:rPr>
          <w:rFonts w:ascii="Times New Roman" w:hAnsi="Times New Roman" w:cs="Times New Roman"/>
          <w:sz w:val="24"/>
        </w:rPr>
        <w:t>Adresas Pramonės g. 9 LT-62175, Alytus</w:t>
      </w:r>
    </w:p>
    <w:p w:rsidR="00BC2A9F" w:rsidRPr="00BC2A9F" w:rsidRDefault="00BC2A9F" w:rsidP="00BC2A9F">
      <w:pPr>
        <w:contextualSpacing/>
        <w:rPr>
          <w:rFonts w:ascii="Times New Roman" w:hAnsi="Times New Roman" w:cs="Times New Roman"/>
          <w:sz w:val="24"/>
        </w:rPr>
      </w:pPr>
      <w:r w:rsidRPr="00BC2A9F">
        <w:rPr>
          <w:rFonts w:ascii="Times New Roman" w:hAnsi="Times New Roman" w:cs="Times New Roman"/>
          <w:sz w:val="24"/>
        </w:rPr>
        <w:t>Juridinio asmens kodas 149947714</w:t>
      </w:r>
    </w:p>
    <w:p w:rsidR="00BC2A9F" w:rsidRPr="00BC2A9F" w:rsidRDefault="00BC2A9F" w:rsidP="00BC2A9F">
      <w:pPr>
        <w:contextualSpacing/>
        <w:rPr>
          <w:rFonts w:ascii="Times New Roman" w:hAnsi="Times New Roman" w:cs="Times New Roman"/>
          <w:sz w:val="24"/>
        </w:rPr>
      </w:pPr>
      <w:r w:rsidRPr="00BC2A9F">
        <w:rPr>
          <w:rFonts w:ascii="Times New Roman" w:hAnsi="Times New Roman" w:cs="Times New Roman"/>
          <w:sz w:val="24"/>
        </w:rPr>
        <w:t>A.S. LT07729000001146 7819</w:t>
      </w:r>
    </w:p>
    <w:p w:rsidR="00BC2A9F" w:rsidRPr="00BC2A9F" w:rsidRDefault="00BC2A9F" w:rsidP="00BC2A9F">
      <w:pPr>
        <w:contextualSpacing/>
        <w:rPr>
          <w:rFonts w:ascii="Times New Roman" w:hAnsi="Times New Roman" w:cs="Times New Roman"/>
          <w:sz w:val="24"/>
        </w:rPr>
      </w:pPr>
      <w:r w:rsidRPr="00BC2A9F">
        <w:rPr>
          <w:rFonts w:ascii="Times New Roman" w:hAnsi="Times New Roman" w:cs="Times New Roman"/>
          <w:sz w:val="24"/>
        </w:rPr>
        <w:t>Bankas AB „Citadele“ bankas</w:t>
      </w:r>
    </w:p>
    <w:p w:rsidR="00BC2A9F" w:rsidRPr="00BC2A9F" w:rsidRDefault="00BC2A9F" w:rsidP="00BC2A9F">
      <w:pPr>
        <w:contextualSpacing/>
        <w:rPr>
          <w:rFonts w:ascii="Times New Roman" w:hAnsi="Times New Roman" w:cs="Times New Roman"/>
          <w:sz w:val="24"/>
        </w:rPr>
      </w:pPr>
      <w:r w:rsidRPr="00BC2A9F">
        <w:rPr>
          <w:rFonts w:ascii="Times New Roman" w:hAnsi="Times New Roman" w:cs="Times New Roman"/>
          <w:sz w:val="24"/>
        </w:rPr>
        <w:t>Tel. +370 700 04300</w:t>
      </w:r>
    </w:p>
    <w:p w:rsidR="00BC2A9F" w:rsidRDefault="00BC2A9F" w:rsidP="00BC2A9F">
      <w:pPr>
        <w:contextualSpacing/>
        <w:rPr>
          <w:rFonts w:ascii="Times New Roman" w:hAnsi="Times New Roman" w:cs="Times New Roman"/>
          <w:sz w:val="24"/>
        </w:rPr>
      </w:pPr>
      <w:r w:rsidRPr="00BC2A9F">
        <w:rPr>
          <w:rFonts w:ascii="Times New Roman" w:hAnsi="Times New Roman" w:cs="Times New Roman"/>
          <w:sz w:val="24"/>
        </w:rPr>
        <w:t xml:space="preserve">El. p. </w:t>
      </w:r>
      <w:hyperlink r:id="rId4" w:history="1">
        <w:r w:rsidRPr="00290A9A">
          <w:rPr>
            <w:rStyle w:val="Hipersaitas"/>
            <w:rFonts w:ascii="Times New Roman" w:hAnsi="Times New Roman" w:cs="Times New Roman"/>
            <w:sz w:val="24"/>
          </w:rPr>
          <w:t>info@alytausst.lt</w:t>
        </w:r>
      </w:hyperlink>
    </w:p>
    <w:p w:rsidR="00BC2A9F" w:rsidRDefault="00BC2A9F" w:rsidP="00BC2A9F">
      <w:pPr>
        <w:contextualSpacing/>
        <w:rPr>
          <w:rFonts w:ascii="Times New Roman" w:hAnsi="Times New Roman" w:cs="Times New Roman"/>
          <w:sz w:val="24"/>
        </w:rPr>
      </w:pPr>
    </w:p>
    <w:p w:rsidR="00BC2A9F" w:rsidRPr="00BC2A9F" w:rsidRDefault="00BC2A9F" w:rsidP="00BC2A9F">
      <w:pPr>
        <w:contextualSpacing/>
        <w:rPr>
          <w:rFonts w:ascii="Times New Roman" w:hAnsi="Times New Roman" w:cs="Times New Roman"/>
          <w:sz w:val="24"/>
        </w:rPr>
      </w:pPr>
    </w:p>
    <w:p w:rsidR="00BC2A9F" w:rsidRPr="00BC2A9F" w:rsidRDefault="00BC2A9F" w:rsidP="00BC2A9F">
      <w:pPr>
        <w:contextualSpacing/>
        <w:rPr>
          <w:rFonts w:ascii="Times New Roman" w:hAnsi="Times New Roman" w:cs="Times New Roman"/>
          <w:sz w:val="24"/>
        </w:rPr>
      </w:pPr>
      <w:r w:rsidRPr="00BC2A9F">
        <w:rPr>
          <w:rFonts w:ascii="Times New Roman" w:hAnsi="Times New Roman" w:cs="Times New Roman"/>
          <w:sz w:val="24"/>
        </w:rPr>
        <w:t>Generalinis direktorius</w:t>
      </w:r>
    </w:p>
    <w:p w:rsidR="00BC2A9F" w:rsidRDefault="00BC2A9F" w:rsidP="00BC2A9F">
      <w:pPr>
        <w:contextualSpacing/>
        <w:rPr>
          <w:rFonts w:ascii="Times New Roman" w:hAnsi="Times New Roman" w:cs="Times New Roman"/>
          <w:sz w:val="24"/>
        </w:rPr>
      </w:pPr>
      <w:r w:rsidRPr="00BC2A9F">
        <w:rPr>
          <w:rFonts w:ascii="Times New Roman" w:hAnsi="Times New Roman" w:cs="Times New Roman"/>
          <w:sz w:val="24"/>
        </w:rPr>
        <w:t xml:space="preserve">Mindaugas </w:t>
      </w:r>
      <w:proofErr w:type="spellStart"/>
      <w:r w:rsidRPr="00BC2A9F">
        <w:rPr>
          <w:rFonts w:ascii="Times New Roman" w:hAnsi="Times New Roman" w:cs="Times New Roman"/>
          <w:sz w:val="24"/>
        </w:rPr>
        <w:t>Nevardauskas</w:t>
      </w:r>
      <w:proofErr w:type="spellEnd"/>
    </w:p>
    <w:p w:rsidR="00BC2A9F" w:rsidRPr="002E71B5" w:rsidRDefault="00BC2A9F" w:rsidP="00BC2A9F">
      <w:pPr>
        <w:contextualSpacing/>
        <w:rPr>
          <w:rFonts w:ascii="Times New Roman" w:hAnsi="Times New Roman" w:cs="Times New Roman"/>
          <w:b/>
          <w:sz w:val="24"/>
        </w:rPr>
      </w:pPr>
    </w:p>
    <w:sectPr w:rsidR="00BC2A9F" w:rsidRPr="002E71B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F60"/>
    <w:rsid w:val="002E71B5"/>
    <w:rsid w:val="006965FC"/>
    <w:rsid w:val="007459C8"/>
    <w:rsid w:val="008C7F60"/>
    <w:rsid w:val="00921B16"/>
    <w:rsid w:val="00BC2A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2233B"/>
  <w15:chartTrackingRefBased/>
  <w15:docId w15:val="{C74731CF-C730-4434-BBA5-BD80B4886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C2A9F"/>
    <w:rPr>
      <w:color w:val="0563C1" w:themeColor="hyperlink"/>
      <w:u w:val="single"/>
    </w:rPr>
  </w:style>
  <w:style w:type="character" w:styleId="Neapdorotaspaminjimas">
    <w:name w:val="Unresolved Mention"/>
    <w:basedOn w:val="Numatytasispastraiposriftas"/>
    <w:uiPriority w:val="99"/>
    <w:semiHidden/>
    <w:unhideWhenUsed/>
    <w:rsid w:val="00BC2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115286">
      <w:bodyDiv w:val="1"/>
      <w:marLeft w:val="0"/>
      <w:marRight w:val="0"/>
      <w:marTop w:val="0"/>
      <w:marBottom w:val="0"/>
      <w:divBdr>
        <w:top w:val="none" w:sz="0" w:space="0" w:color="auto"/>
        <w:left w:val="none" w:sz="0" w:space="0" w:color="auto"/>
        <w:bottom w:val="none" w:sz="0" w:space="0" w:color="auto"/>
        <w:right w:val="none" w:sz="0" w:space="0" w:color="auto"/>
      </w:divBdr>
      <w:divsChild>
        <w:div w:id="1229026388">
          <w:marLeft w:val="0"/>
          <w:marRight w:val="0"/>
          <w:marTop w:val="0"/>
          <w:marBottom w:val="0"/>
          <w:divBdr>
            <w:top w:val="none" w:sz="0" w:space="0" w:color="auto"/>
            <w:left w:val="none" w:sz="0" w:space="0" w:color="auto"/>
            <w:bottom w:val="none" w:sz="0" w:space="0" w:color="auto"/>
            <w:right w:val="none" w:sz="0" w:space="0" w:color="auto"/>
          </w:divBdr>
          <w:divsChild>
            <w:div w:id="1908102282">
              <w:marLeft w:val="0"/>
              <w:marRight w:val="0"/>
              <w:marTop w:val="0"/>
              <w:marBottom w:val="0"/>
              <w:divBdr>
                <w:top w:val="none" w:sz="0" w:space="0" w:color="auto"/>
                <w:left w:val="none" w:sz="0" w:space="0" w:color="auto"/>
                <w:bottom w:val="none" w:sz="0" w:space="0" w:color="auto"/>
                <w:right w:val="none" w:sz="0" w:space="0" w:color="auto"/>
              </w:divBdr>
              <w:divsChild>
                <w:div w:id="1768035426">
                  <w:marLeft w:val="0"/>
                  <w:marRight w:val="0"/>
                  <w:marTop w:val="0"/>
                  <w:marBottom w:val="0"/>
                  <w:divBdr>
                    <w:top w:val="none" w:sz="0" w:space="0" w:color="auto"/>
                    <w:left w:val="none" w:sz="0" w:space="0" w:color="auto"/>
                    <w:bottom w:val="none" w:sz="0" w:space="0" w:color="auto"/>
                    <w:right w:val="none" w:sz="0" w:space="0" w:color="auto"/>
                  </w:divBdr>
                  <w:divsChild>
                    <w:div w:id="1134299865">
                      <w:marLeft w:val="0"/>
                      <w:marRight w:val="0"/>
                      <w:marTop w:val="0"/>
                      <w:marBottom w:val="0"/>
                      <w:divBdr>
                        <w:top w:val="none" w:sz="0" w:space="0" w:color="auto"/>
                        <w:left w:val="none" w:sz="0" w:space="0" w:color="auto"/>
                        <w:bottom w:val="none" w:sz="0" w:space="0" w:color="auto"/>
                        <w:right w:val="none" w:sz="0" w:space="0" w:color="auto"/>
                      </w:divBdr>
                      <w:divsChild>
                        <w:div w:id="2037735636">
                          <w:marLeft w:val="30"/>
                          <w:marRight w:val="30"/>
                          <w:marTop w:val="30"/>
                          <w:marBottom w:val="30"/>
                          <w:divBdr>
                            <w:top w:val="none" w:sz="0" w:space="0" w:color="auto"/>
                            <w:left w:val="none" w:sz="0" w:space="0" w:color="auto"/>
                            <w:bottom w:val="none" w:sz="0" w:space="0" w:color="auto"/>
                            <w:right w:val="none" w:sz="0" w:space="0" w:color="auto"/>
                          </w:divBdr>
                        </w:div>
                      </w:divsChild>
                    </w:div>
                    <w:div w:id="53254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986899">
          <w:marLeft w:val="0"/>
          <w:marRight w:val="0"/>
          <w:marTop w:val="0"/>
          <w:marBottom w:val="0"/>
          <w:divBdr>
            <w:top w:val="none" w:sz="0" w:space="0" w:color="auto"/>
            <w:left w:val="none" w:sz="0" w:space="0" w:color="auto"/>
            <w:bottom w:val="none" w:sz="0" w:space="0" w:color="auto"/>
            <w:right w:val="none" w:sz="0" w:space="0" w:color="auto"/>
          </w:divBdr>
          <w:divsChild>
            <w:div w:id="1539245765">
              <w:marLeft w:val="0"/>
              <w:marRight w:val="0"/>
              <w:marTop w:val="0"/>
              <w:marBottom w:val="0"/>
              <w:divBdr>
                <w:top w:val="none" w:sz="0" w:space="0" w:color="auto"/>
                <w:left w:val="none" w:sz="0" w:space="0" w:color="auto"/>
                <w:bottom w:val="none" w:sz="0" w:space="0" w:color="auto"/>
                <w:right w:val="none" w:sz="0" w:space="0" w:color="auto"/>
              </w:divBdr>
              <w:divsChild>
                <w:div w:id="1026371185">
                  <w:marLeft w:val="0"/>
                  <w:marRight w:val="0"/>
                  <w:marTop w:val="15"/>
                  <w:marBottom w:val="0"/>
                  <w:divBdr>
                    <w:top w:val="single" w:sz="48" w:space="0" w:color="auto"/>
                    <w:left w:val="single" w:sz="48" w:space="0" w:color="auto"/>
                    <w:bottom w:val="single" w:sz="48" w:space="0" w:color="auto"/>
                    <w:right w:val="single" w:sz="48" w:space="0" w:color="auto"/>
                  </w:divBdr>
                  <w:divsChild>
                    <w:div w:id="1721519284">
                      <w:marLeft w:val="0"/>
                      <w:marRight w:val="0"/>
                      <w:marTop w:val="0"/>
                      <w:marBottom w:val="0"/>
                      <w:divBdr>
                        <w:top w:val="none" w:sz="0" w:space="0" w:color="auto"/>
                        <w:left w:val="none" w:sz="0" w:space="0" w:color="auto"/>
                        <w:bottom w:val="none" w:sz="0" w:space="0" w:color="auto"/>
                        <w:right w:val="none" w:sz="0" w:space="0" w:color="auto"/>
                      </w:divBdr>
                    </w:div>
                  </w:divsChild>
                </w:div>
                <w:div w:id="1728531933">
                  <w:marLeft w:val="0"/>
                  <w:marRight w:val="0"/>
                  <w:marTop w:val="15"/>
                  <w:marBottom w:val="0"/>
                  <w:divBdr>
                    <w:top w:val="single" w:sz="48" w:space="0" w:color="auto"/>
                    <w:left w:val="single" w:sz="48" w:space="0" w:color="auto"/>
                    <w:bottom w:val="single" w:sz="48" w:space="0" w:color="auto"/>
                    <w:right w:val="single" w:sz="48" w:space="0" w:color="auto"/>
                  </w:divBdr>
                  <w:divsChild>
                    <w:div w:id="1243758139">
                      <w:marLeft w:val="0"/>
                      <w:marRight w:val="0"/>
                      <w:marTop w:val="0"/>
                      <w:marBottom w:val="0"/>
                      <w:divBdr>
                        <w:top w:val="none" w:sz="0" w:space="0" w:color="auto"/>
                        <w:left w:val="none" w:sz="0" w:space="0" w:color="auto"/>
                        <w:bottom w:val="none" w:sz="0" w:space="0" w:color="auto"/>
                        <w:right w:val="none" w:sz="0" w:space="0" w:color="auto"/>
                      </w:divBdr>
                    </w:div>
                  </w:divsChild>
                </w:div>
                <w:div w:id="2042586571">
                  <w:marLeft w:val="0"/>
                  <w:marRight w:val="0"/>
                  <w:marTop w:val="15"/>
                  <w:marBottom w:val="0"/>
                  <w:divBdr>
                    <w:top w:val="single" w:sz="48" w:space="0" w:color="auto"/>
                    <w:left w:val="single" w:sz="48" w:space="0" w:color="auto"/>
                    <w:bottom w:val="single" w:sz="48" w:space="0" w:color="auto"/>
                    <w:right w:val="single" w:sz="48" w:space="0" w:color="auto"/>
                  </w:divBdr>
                  <w:divsChild>
                    <w:div w:id="103391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435781">
      <w:bodyDiv w:val="1"/>
      <w:marLeft w:val="0"/>
      <w:marRight w:val="0"/>
      <w:marTop w:val="0"/>
      <w:marBottom w:val="0"/>
      <w:divBdr>
        <w:top w:val="none" w:sz="0" w:space="0" w:color="auto"/>
        <w:left w:val="none" w:sz="0" w:space="0" w:color="auto"/>
        <w:bottom w:val="none" w:sz="0" w:space="0" w:color="auto"/>
        <w:right w:val="none" w:sz="0" w:space="0" w:color="auto"/>
      </w:divBdr>
      <w:divsChild>
        <w:div w:id="1905791401">
          <w:marLeft w:val="0"/>
          <w:marRight w:val="0"/>
          <w:marTop w:val="15"/>
          <w:marBottom w:val="0"/>
          <w:divBdr>
            <w:top w:val="single" w:sz="48" w:space="0" w:color="auto"/>
            <w:left w:val="single" w:sz="48" w:space="0" w:color="auto"/>
            <w:bottom w:val="single" w:sz="48" w:space="0" w:color="auto"/>
            <w:right w:val="single" w:sz="48" w:space="0" w:color="auto"/>
          </w:divBdr>
          <w:divsChild>
            <w:div w:id="2036692806">
              <w:marLeft w:val="0"/>
              <w:marRight w:val="0"/>
              <w:marTop w:val="0"/>
              <w:marBottom w:val="0"/>
              <w:divBdr>
                <w:top w:val="none" w:sz="0" w:space="0" w:color="auto"/>
                <w:left w:val="none" w:sz="0" w:space="0" w:color="auto"/>
                <w:bottom w:val="none" w:sz="0" w:space="0" w:color="auto"/>
                <w:right w:val="none" w:sz="0" w:space="0" w:color="auto"/>
              </w:divBdr>
            </w:div>
          </w:divsChild>
        </w:div>
        <w:div w:id="2090692126">
          <w:marLeft w:val="0"/>
          <w:marRight w:val="0"/>
          <w:marTop w:val="15"/>
          <w:marBottom w:val="0"/>
          <w:divBdr>
            <w:top w:val="single" w:sz="48" w:space="0" w:color="auto"/>
            <w:left w:val="single" w:sz="48" w:space="0" w:color="auto"/>
            <w:bottom w:val="single" w:sz="48" w:space="0" w:color="auto"/>
            <w:right w:val="single" w:sz="48" w:space="0" w:color="auto"/>
          </w:divBdr>
          <w:divsChild>
            <w:div w:id="53744051">
              <w:marLeft w:val="0"/>
              <w:marRight w:val="0"/>
              <w:marTop w:val="0"/>
              <w:marBottom w:val="0"/>
              <w:divBdr>
                <w:top w:val="none" w:sz="0" w:space="0" w:color="auto"/>
                <w:left w:val="none" w:sz="0" w:space="0" w:color="auto"/>
                <w:bottom w:val="none" w:sz="0" w:space="0" w:color="auto"/>
                <w:right w:val="none" w:sz="0" w:space="0" w:color="auto"/>
              </w:divBdr>
            </w:div>
          </w:divsChild>
        </w:div>
        <w:div w:id="651834508">
          <w:marLeft w:val="0"/>
          <w:marRight w:val="0"/>
          <w:marTop w:val="15"/>
          <w:marBottom w:val="0"/>
          <w:divBdr>
            <w:top w:val="single" w:sz="48" w:space="0" w:color="auto"/>
            <w:left w:val="single" w:sz="48" w:space="0" w:color="auto"/>
            <w:bottom w:val="single" w:sz="48" w:space="0" w:color="auto"/>
            <w:right w:val="single" w:sz="48" w:space="0" w:color="auto"/>
          </w:divBdr>
          <w:divsChild>
            <w:div w:id="65969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alytauss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9259</Words>
  <Characters>5278</Characters>
  <Application>Microsoft Office Word</Application>
  <DocSecurity>0</DocSecurity>
  <Lines>43</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Patackienė</dc:creator>
  <cp:keywords/>
  <dc:description/>
  <cp:lastModifiedBy>Greta Patackienė</cp:lastModifiedBy>
  <cp:revision>3</cp:revision>
  <dcterms:created xsi:type="dcterms:W3CDTF">2025-11-25T05:48:00Z</dcterms:created>
  <dcterms:modified xsi:type="dcterms:W3CDTF">2025-12-01T08:21:00Z</dcterms:modified>
</cp:coreProperties>
</file>